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2.jpeg" ContentType="image/jpeg"/>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22"/>
          <w:szCs w:val="22"/>
        </w:rPr>
      </w:pPr>
      <w:bookmarkStart w:id="0" w:name="_GoBack"/>
      <w:bookmarkEnd w:id="0"/>
      <w:r>
        <w:rPr/>
        <w:drawing>
          <wp:inline distT="0" distB="0" distL="0" distR="0">
            <wp:extent cx="5486400" cy="982345"/>
            <wp:effectExtent l="0" t="0" r="0" b="0"/>
            <wp:docPr id="1" name="Picture 1" descr="Mo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M-header.jpg"/>
                    <pic:cNvPicPr>
                      <a:picLocks noChangeAspect="1" noChangeArrowheads="1"/>
                    </pic:cNvPicPr>
                  </pic:nvPicPr>
                  <pic:blipFill>
                    <a:blip r:embed="rId2"/>
                    <a:srcRect l="0" t="0" r="0" b="28408"/>
                    <a:stretch>
                      <a:fillRect/>
                    </a:stretch>
                  </pic:blipFill>
                  <pic:spPr bwMode="auto">
                    <a:xfrm>
                      <a:off x="0" y="0"/>
                      <a:ext cx="5486400" cy="982345"/>
                    </a:xfrm>
                    <a:prstGeom prst="rect">
                      <a:avLst/>
                    </a:prstGeom>
                  </pic:spPr>
                </pic:pic>
              </a:graphicData>
            </a:graphic>
          </wp:inline>
        </w:drawing>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jc w:val="center"/>
        <w:rPr>
          <w:rFonts w:ascii="Book Antiqua" w:hAnsi="Book Antiqua"/>
          <w:sz w:val="28"/>
          <w:szCs w:val="28"/>
        </w:rPr>
      </w:pPr>
      <w:r>
        <w:rPr>
          <w:rFonts w:ascii="Book Antiqua" w:hAnsi="Book Antiqua"/>
          <w:sz w:val="28"/>
          <w:szCs w:val="28"/>
        </w:rPr>
        <w:t>Faith, Worship, and Ministry</w:t>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b/>
          <w:b/>
          <w:i/>
          <w:i/>
          <w:sz w:val="72"/>
          <w:szCs w:val="72"/>
        </w:rPr>
      </w:pPr>
      <w:r>
        <w:rPr>
          <w:rFonts w:ascii="Book Antiqua" w:hAnsi="Book Antiqua"/>
          <w:b/>
          <w:i/>
          <w:sz w:val="72"/>
          <w:szCs w:val="72"/>
        </w:rPr>
        <w:t xml:space="preserve">The Iona Report </w:t>
      </w:r>
    </w:p>
    <w:p>
      <w:pPr>
        <w:pStyle w:val="Normal"/>
        <w:jc w:val="center"/>
        <w:rPr>
          <w:rFonts w:ascii="Book Antiqua" w:hAnsi="Book Antiqua"/>
          <w:b/>
          <w:b/>
          <w:sz w:val="52"/>
          <w:szCs w:val="52"/>
        </w:rPr>
      </w:pPr>
      <w:r>
        <w:rPr>
          <w:rFonts w:ascii="Book Antiqua" w:hAnsi="Book Antiqua"/>
          <w:b/>
          <w:sz w:val="52"/>
          <w:szCs w:val="52"/>
        </w:rPr>
      </w:r>
    </w:p>
    <w:p>
      <w:pPr>
        <w:pStyle w:val="Normal"/>
        <w:jc w:val="center"/>
        <w:rPr>
          <w:rFonts w:ascii="Book Antiqua" w:hAnsi="Book Antiqua"/>
          <w:b/>
          <w:b/>
          <w:sz w:val="52"/>
          <w:szCs w:val="52"/>
        </w:rPr>
      </w:pPr>
      <w:r>
        <w:rPr>
          <w:rFonts w:ascii="Book Antiqua" w:hAnsi="Book Antiqua"/>
          <w:b/>
          <w:sz w:val="52"/>
          <w:szCs w:val="52"/>
        </w:rPr>
      </w:r>
    </w:p>
    <w:p>
      <w:pPr>
        <w:pStyle w:val="Normal"/>
        <w:jc w:val="center"/>
        <w:rPr>
          <w:rFonts w:ascii="Book Antiqua" w:hAnsi="Book Antiqua"/>
          <w:b/>
          <w:b/>
          <w:sz w:val="52"/>
          <w:szCs w:val="52"/>
        </w:rPr>
      </w:pPr>
      <w:r>
        <w:rPr>
          <w:rFonts w:ascii="Book Antiqua" w:hAnsi="Book Antiqua"/>
          <w:b/>
          <w:sz w:val="52"/>
          <w:szCs w:val="52"/>
        </w:rPr>
      </w:r>
    </w:p>
    <w:p>
      <w:pPr>
        <w:pStyle w:val="Normal"/>
        <w:jc w:val="center"/>
        <w:rPr>
          <w:rFonts w:ascii="Book Antiqua" w:hAnsi="Book Antiqua"/>
          <w:b/>
          <w:b/>
          <w:sz w:val="52"/>
          <w:szCs w:val="52"/>
        </w:rPr>
      </w:pPr>
      <w:r>
        <w:rPr>
          <w:rFonts w:ascii="Book Antiqua" w:hAnsi="Book Antiqua"/>
          <w:b/>
          <w:sz w:val="52"/>
          <w:szCs w:val="52"/>
        </w:rPr>
        <w:t>Final Report</w:t>
      </w:r>
    </w:p>
    <w:p>
      <w:pPr>
        <w:pStyle w:val="Normal"/>
        <w:jc w:val="center"/>
        <w:rPr>
          <w:rFonts w:ascii="Book Antiqua" w:hAnsi="Book Antiqua"/>
          <w:b/>
          <w:b/>
          <w:sz w:val="52"/>
          <w:szCs w:val="52"/>
        </w:rPr>
      </w:pPr>
      <w:r>
        <w:rPr>
          <w:rFonts w:ascii="Book Antiqua" w:hAnsi="Book Antiqua"/>
          <w:b/>
          <w:sz w:val="52"/>
          <w:szCs w:val="52"/>
        </w:rPr>
      </w:r>
    </w:p>
    <w:p>
      <w:pPr>
        <w:pStyle w:val="Normal"/>
        <w:jc w:val="center"/>
        <w:rPr>
          <w:rFonts w:ascii="Book Antiqua" w:hAnsi="Book Antiqua"/>
          <w:b/>
          <w:b/>
          <w:sz w:val="52"/>
          <w:szCs w:val="52"/>
        </w:rPr>
      </w:pPr>
      <w:r>
        <w:rPr>
          <w:rFonts w:ascii="Book Antiqua" w:hAnsi="Book Antiqua"/>
          <w:b/>
          <w:sz w:val="52"/>
          <w:szCs w:val="52"/>
        </w:rPr>
        <w:t>of the Task Force on the Diaconate</w:t>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spacing w:lineRule="auto" w:line="480" w:before="0" w:after="240"/>
        <w:jc w:val="center"/>
        <w:rPr>
          <w:rFonts w:ascii="Book Antiqua" w:hAnsi="Book Antiqua"/>
          <w:b/>
          <w:b/>
          <w:smallCaps/>
        </w:rPr>
      </w:pPr>
      <w:r>
        <w:rPr>
          <w:rFonts w:ascii="Book Antiqua" w:hAnsi="Book Antiqua"/>
          <w:b/>
          <w:smallCaps/>
        </w:rPr>
        <w:t>Contents</w:t>
      </w:r>
    </w:p>
    <w:p>
      <w:pPr>
        <w:pStyle w:val="Normal"/>
        <w:rPr/>
      </w:pPr>
      <w:r>
        <w:rPr/>
      </w:r>
    </w:p>
    <w:p>
      <w:pPr>
        <w:pStyle w:val="Contents1"/>
        <w:numPr>
          <w:ilvl w:val="0"/>
          <w:numId w:val="77"/>
        </w:numPr>
        <w:rPr>
          <w:rFonts w:ascii="Cambria" w:hAnsi="Cambria" w:asciiTheme="minorHAnsi" w:hAnsiTheme="minorHAnsi"/>
          <w:lang w:eastAsia="en-CA"/>
        </w:rPr>
      </w:pPr>
      <w:r>
        <w:fldChar w:fldCharType="begin"/>
      </w:r>
      <w:r>
        <w:instrText> TOC \z \t "Antiqua Title,1" \h</w:instrText>
      </w:r>
      <w:r>
        <w:fldChar w:fldCharType="separate"/>
      </w:r>
      <w:hyperlink w:anchor="_Toc443556928">
        <w:r>
          <w:rPr>
            <w:webHidden/>
            <w:rStyle w:val="IndexLink"/>
            <w:vanish w:val="false"/>
            <w:sz w:val="24"/>
            <w:szCs w:val="24"/>
          </w:rPr>
          <w:t>Background and Context</w:t>
        </w:r>
        <w:r>
          <w:rPr>
            <w:webHidden/>
          </w:rPr>
          <w:fldChar w:fldCharType="begin"/>
        </w:r>
        <w:r>
          <w:rPr>
            <w:webHidden/>
          </w:rPr>
          <w:instrText>PAGEREF _Toc443556928 \h</w:instrText>
        </w:r>
        <w:r>
          <w:rPr>
            <w:webHidden/>
          </w:rPr>
          <w:fldChar w:fldCharType="separate"/>
        </w:r>
        <w:r>
          <w:rPr>
            <w:rStyle w:val="IndexLink"/>
            <w:vanish w:val="false"/>
          </w:rPr>
          <w:tab/>
          <w:t>3</w:t>
        </w:r>
        <w:r>
          <w:rPr>
            <w:webHidden/>
          </w:rPr>
          <w:fldChar w:fldCharType="end"/>
        </w:r>
      </w:hyperlink>
    </w:p>
    <w:p>
      <w:pPr>
        <w:pStyle w:val="Contents1"/>
        <w:numPr>
          <w:ilvl w:val="0"/>
          <w:numId w:val="77"/>
        </w:numPr>
        <w:rPr>
          <w:rFonts w:ascii="Cambria" w:hAnsi="Cambria" w:asciiTheme="minorHAnsi" w:hAnsiTheme="minorHAnsi"/>
          <w:lang w:eastAsia="en-CA"/>
        </w:rPr>
      </w:pPr>
      <w:hyperlink w:anchor="_Toc443556929">
        <w:r>
          <w:rPr>
            <w:webHidden/>
            <w:rStyle w:val="IndexLink"/>
            <w:vanish w:val="false"/>
            <w:sz w:val="24"/>
            <w:szCs w:val="24"/>
          </w:rPr>
          <w:t>Members of the Task Force</w:t>
        </w:r>
        <w:r>
          <w:rPr>
            <w:webHidden/>
          </w:rPr>
          <w:fldChar w:fldCharType="begin"/>
        </w:r>
        <w:r>
          <w:rPr>
            <w:webHidden/>
          </w:rPr>
          <w:instrText>PAGEREF _Toc443556929 \h</w:instrText>
        </w:r>
        <w:r>
          <w:rPr>
            <w:webHidden/>
          </w:rPr>
          <w:fldChar w:fldCharType="separate"/>
        </w:r>
        <w:r>
          <w:rPr>
            <w:rStyle w:val="IndexLink"/>
            <w:vanish w:val="false"/>
          </w:rPr>
          <w:tab/>
          <w:t>4</w:t>
        </w:r>
        <w:r>
          <w:rPr>
            <w:webHidden/>
          </w:rPr>
          <w:fldChar w:fldCharType="end"/>
        </w:r>
      </w:hyperlink>
    </w:p>
    <w:p>
      <w:pPr>
        <w:pStyle w:val="Contents1"/>
        <w:numPr>
          <w:ilvl w:val="0"/>
          <w:numId w:val="77"/>
        </w:numPr>
        <w:rPr>
          <w:rFonts w:ascii="Cambria" w:hAnsi="Cambria" w:asciiTheme="minorHAnsi" w:hAnsiTheme="minorHAnsi"/>
          <w:lang w:eastAsia="en-CA"/>
        </w:rPr>
      </w:pPr>
      <w:hyperlink w:anchor="_Toc443556930">
        <w:r>
          <w:rPr>
            <w:webHidden/>
            <w:rStyle w:val="IndexLink"/>
            <w:vanish w:val="false"/>
            <w:sz w:val="24"/>
            <w:szCs w:val="24"/>
          </w:rPr>
          <w:t>Process, Gifts, and Challenges</w:t>
        </w:r>
        <w:r>
          <w:rPr>
            <w:webHidden/>
          </w:rPr>
          <w:fldChar w:fldCharType="begin"/>
        </w:r>
        <w:r>
          <w:rPr>
            <w:webHidden/>
          </w:rPr>
          <w:instrText>PAGEREF _Toc443556930 \h</w:instrText>
        </w:r>
        <w:r>
          <w:rPr>
            <w:webHidden/>
          </w:rPr>
          <w:fldChar w:fldCharType="separate"/>
        </w:r>
        <w:r>
          <w:rPr>
            <w:rStyle w:val="IndexLink"/>
            <w:vanish w:val="false"/>
          </w:rPr>
          <w:tab/>
          <w:t>5</w:t>
        </w:r>
        <w:r>
          <w:rPr>
            <w:webHidden/>
          </w:rPr>
          <w:fldChar w:fldCharType="end"/>
        </w:r>
      </w:hyperlink>
    </w:p>
    <w:p>
      <w:pPr>
        <w:pStyle w:val="Contents1"/>
        <w:numPr>
          <w:ilvl w:val="0"/>
          <w:numId w:val="77"/>
        </w:numPr>
        <w:rPr>
          <w:rFonts w:ascii="Cambria" w:hAnsi="Cambria" w:asciiTheme="minorHAnsi" w:hAnsiTheme="minorHAnsi"/>
          <w:lang w:eastAsia="en-CA"/>
        </w:rPr>
      </w:pPr>
      <w:hyperlink w:anchor="_Toc443556931">
        <w:r>
          <w:rPr>
            <w:webHidden/>
            <w:rStyle w:val="IndexLink"/>
            <w:vanish w:val="false"/>
            <w:sz w:val="24"/>
            <w:szCs w:val="24"/>
          </w:rPr>
          <w:t>The Competencies</w:t>
        </w:r>
        <w:r>
          <w:rPr>
            <w:webHidden/>
          </w:rPr>
          <w:fldChar w:fldCharType="begin"/>
        </w:r>
        <w:r>
          <w:rPr>
            <w:webHidden/>
          </w:rPr>
          <w:instrText>PAGEREF _Toc443556931 \h</w:instrText>
        </w:r>
        <w:r>
          <w:rPr>
            <w:webHidden/>
          </w:rPr>
          <w:fldChar w:fldCharType="separate"/>
        </w:r>
        <w:r>
          <w:rPr>
            <w:rStyle w:val="IndexLink"/>
            <w:vanish w:val="false"/>
          </w:rPr>
          <w:tab/>
          <w:t>7</w:t>
        </w:r>
        <w:r>
          <w:rPr>
            <w:webHidden/>
          </w:rPr>
          <w:fldChar w:fldCharType="end"/>
        </w:r>
      </w:hyperlink>
    </w:p>
    <w:p>
      <w:pPr>
        <w:pStyle w:val="Contents1"/>
        <w:numPr>
          <w:ilvl w:val="0"/>
          <w:numId w:val="77"/>
        </w:numPr>
        <w:rPr>
          <w:rFonts w:ascii="Cambria" w:hAnsi="Cambria" w:asciiTheme="minorHAnsi" w:hAnsiTheme="minorHAnsi"/>
          <w:lang w:eastAsia="en-CA"/>
        </w:rPr>
      </w:pPr>
      <w:hyperlink w:anchor="_Toc443556932">
        <w:r>
          <w:rPr>
            <w:webHidden/>
            <w:rStyle w:val="IndexLink"/>
            <w:vanish w:val="false"/>
            <w:sz w:val="24"/>
            <w:szCs w:val="24"/>
          </w:rPr>
          <w:t>Proposed Motion to General Synod, Recommendations</w:t>
        </w:r>
        <w:r>
          <w:rPr>
            <w:webHidden/>
          </w:rPr>
          <w:fldChar w:fldCharType="begin"/>
        </w:r>
        <w:r>
          <w:rPr>
            <w:webHidden/>
          </w:rPr>
          <w:instrText>PAGEREF _Toc443556932 \h</w:instrText>
        </w:r>
        <w:r>
          <w:rPr>
            <w:webHidden/>
          </w:rPr>
          <w:fldChar w:fldCharType="separate"/>
        </w:r>
        <w:r>
          <w:rPr>
            <w:rStyle w:val="IndexLink"/>
            <w:vanish w:val="false"/>
          </w:rPr>
          <w:tab/>
          <w:t>32</w:t>
        </w:r>
        <w:r>
          <w:rPr>
            <w:webHidden/>
          </w:rPr>
          <w:fldChar w:fldCharType="end"/>
        </w:r>
      </w:hyperlink>
    </w:p>
    <w:p>
      <w:pPr>
        <w:pStyle w:val="Contents1"/>
        <w:numPr>
          <w:ilvl w:val="0"/>
          <w:numId w:val="77"/>
        </w:numPr>
        <w:rPr>
          <w:rFonts w:ascii="Cambria" w:hAnsi="Cambria" w:asciiTheme="minorHAnsi" w:hAnsiTheme="minorHAnsi"/>
          <w:lang w:eastAsia="en-CA"/>
        </w:rPr>
      </w:pPr>
      <w:hyperlink w:anchor="_Toc443556933">
        <w:r>
          <w:rPr>
            <w:webHidden/>
            <w:rStyle w:val="IndexLink"/>
            <w:vanish w:val="false"/>
            <w:sz w:val="24"/>
            <w:szCs w:val="24"/>
          </w:rPr>
          <w:t>Lively questions</w:t>
        </w:r>
        <w:r>
          <w:rPr>
            <w:webHidden/>
          </w:rPr>
          <w:fldChar w:fldCharType="begin"/>
        </w:r>
        <w:r>
          <w:rPr>
            <w:webHidden/>
          </w:rPr>
          <w:instrText>PAGEREF _Toc443556933 \h</w:instrText>
        </w:r>
        <w:r>
          <w:rPr>
            <w:webHidden/>
          </w:rPr>
          <w:fldChar w:fldCharType="separate"/>
        </w:r>
        <w:r>
          <w:rPr>
            <w:rStyle w:val="IndexLink"/>
            <w:vanish w:val="false"/>
          </w:rPr>
          <w:tab/>
          <w:t>33</w:t>
        </w:r>
        <w:r>
          <w:rPr>
            <w:webHidden/>
          </w:rPr>
          <w:fldChar w:fldCharType="end"/>
        </w:r>
      </w:hyperlink>
    </w:p>
    <w:p>
      <w:pPr>
        <w:pStyle w:val="Contents1"/>
        <w:numPr>
          <w:ilvl w:val="0"/>
          <w:numId w:val="77"/>
        </w:numPr>
        <w:rPr>
          <w:rFonts w:ascii="Cambria" w:hAnsi="Cambria" w:asciiTheme="minorHAnsi" w:hAnsiTheme="minorHAnsi"/>
          <w:lang w:eastAsia="en-CA"/>
        </w:rPr>
      </w:pPr>
      <w:hyperlink w:anchor="_Toc443556934">
        <w:r>
          <w:rPr>
            <w:webHidden/>
            <w:rStyle w:val="IndexLink"/>
            <w:vanish w:val="false"/>
            <w:sz w:val="24"/>
            <w:szCs w:val="24"/>
          </w:rPr>
          <w:t>Expressions of Gratitude</w:t>
        </w:r>
        <w:r>
          <w:rPr>
            <w:webHidden/>
          </w:rPr>
          <w:fldChar w:fldCharType="begin"/>
        </w:r>
        <w:r>
          <w:rPr>
            <w:webHidden/>
          </w:rPr>
          <w:instrText>PAGEREF _Toc443556934 \h</w:instrText>
        </w:r>
        <w:r>
          <w:rPr>
            <w:webHidden/>
          </w:rPr>
          <w:fldChar w:fldCharType="separate"/>
        </w:r>
        <w:r>
          <w:rPr>
            <w:rStyle w:val="IndexLink"/>
            <w:vanish w:val="false"/>
          </w:rPr>
          <w:tab/>
          <w:t>34</w:t>
        </w:r>
        <w:r>
          <w:rPr>
            <w:webHidden/>
          </w:rPr>
          <w:fldChar w:fldCharType="end"/>
        </w:r>
      </w:hyperlink>
    </w:p>
    <w:p>
      <w:pPr>
        <w:pStyle w:val="Contents1"/>
        <w:numPr>
          <w:ilvl w:val="0"/>
          <w:numId w:val="77"/>
        </w:numPr>
        <w:rPr>
          <w:rFonts w:ascii="Cambria" w:hAnsi="Cambria" w:asciiTheme="minorHAnsi" w:hAnsiTheme="minorHAnsi"/>
          <w:lang w:eastAsia="en-CA"/>
        </w:rPr>
      </w:pPr>
      <w:hyperlink w:anchor="_Toc443556935">
        <w:r>
          <w:rPr>
            <w:webHidden/>
            <w:rStyle w:val="IndexLink"/>
            <w:vanish w:val="false"/>
            <w:sz w:val="24"/>
            <w:szCs w:val="24"/>
          </w:rPr>
          <w:t>For Further Reading</w:t>
        </w:r>
        <w:r>
          <w:rPr>
            <w:webHidden/>
          </w:rPr>
          <w:fldChar w:fldCharType="begin"/>
        </w:r>
        <w:r>
          <w:rPr>
            <w:webHidden/>
          </w:rPr>
          <w:instrText>PAGEREF _Toc443556935 \h</w:instrText>
        </w:r>
        <w:r>
          <w:rPr>
            <w:webHidden/>
          </w:rPr>
          <w:fldChar w:fldCharType="separate"/>
        </w:r>
        <w:r>
          <w:rPr>
            <w:rStyle w:val="IndexLink"/>
            <w:vanish w:val="false"/>
          </w:rPr>
          <w:tab/>
          <w:t>35</w:t>
        </w:r>
        <w:r>
          <w:rPr>
            <w:webHidden/>
          </w:rPr>
          <w:fldChar w:fldCharType="end"/>
        </w:r>
      </w:hyperlink>
    </w:p>
    <w:p>
      <w:pPr>
        <w:pStyle w:val="Normal"/>
        <w:rPr>
          <w:rFonts w:ascii="Book Antiqua" w:hAnsi="Book Antiqua"/>
          <w:sz w:val="22"/>
          <w:szCs w:val="22"/>
        </w:rPr>
      </w:pPr>
      <w:r>
        <w:rPr>
          <w:rFonts w:ascii="Book Antiqua" w:hAnsi="Book Antiqua"/>
          <w:sz w:val="22"/>
          <w:szCs w:val="22"/>
        </w:rPr>
      </w:r>
      <w:r>
        <w:fldChar w:fldCharType="end"/>
      </w:r>
    </w:p>
    <w:p>
      <w:pPr>
        <w:pStyle w:val="Normal"/>
        <w:rPr>
          <w:rFonts w:ascii="Book Antiqua" w:hAnsi="Book Antiqua"/>
          <w:sz w:val="22"/>
          <w:szCs w:val="22"/>
        </w:rPr>
      </w:pPr>
      <w:r>
        <w:rPr>
          <w:rFonts w:ascii="Book Antiqua" w:hAnsi="Book Antiqua"/>
          <w:sz w:val="22"/>
          <w:szCs w:val="22"/>
        </w:rPr>
        <w:t xml:space="preserve"> </w:t>
      </w:r>
    </w:p>
    <w:p>
      <w:pPr>
        <w:pStyle w:val="Normal"/>
        <w:jc w:val="center"/>
        <w:rPr>
          <w:rFonts w:ascii="Book Antiqua" w:hAnsi="Book Antiqua"/>
          <w:b/>
          <w:b/>
          <w:sz w:val="22"/>
          <w:szCs w:val="22"/>
        </w:rPr>
      </w:pPr>
      <w:r>
        <w:rPr>
          <w:rFonts w:ascii="Book Antiqua" w:hAnsi="Book Antiqua"/>
          <w:b/>
          <w:sz w:val="22"/>
          <w:szCs w:val="22"/>
        </w:rPr>
      </w:r>
    </w:p>
    <w:p>
      <w:pPr>
        <w:pStyle w:val="Normal"/>
        <w:rPr>
          <w:rFonts w:ascii="Book Antiqua" w:hAnsi="Book Antiqua"/>
          <w:sz w:val="22"/>
          <w:szCs w:val="22"/>
        </w:rPr>
      </w:pPr>
      <w:r>
        <w:rPr>
          <w:rFonts w:ascii="Book Antiqua" w:hAnsi="Book Antiqua"/>
          <w:i/>
          <w:sz w:val="22"/>
          <w:szCs w:val="22"/>
        </w:rPr>
        <w:t xml:space="preserve">The text of this Report and the Competencies came together in the major drafting meeting of the Task Force on the Diaconate, working in person in a board room on Iona Drive on the campus of the University of British Columbia. The image of the Isle of Iona in Scotland, and its intentional community spoke to us as we, too, sat on the edge of a different ocean, working in community in service of God’s mission in the world. </w:t>
      </w:r>
      <w:r>
        <w:br w:type="page"/>
      </w:r>
    </w:p>
    <w:p>
      <w:pPr>
        <w:pStyle w:val="AntiquaTitle"/>
        <w:numPr>
          <w:ilvl w:val="0"/>
          <w:numId w:val="78"/>
        </w:numPr>
        <w:rPr>
          <w:b w:val="false"/>
          <w:b w:val="false"/>
        </w:rPr>
      </w:pPr>
      <w:bookmarkStart w:id="1" w:name="_Toc443555984"/>
      <w:bookmarkStart w:id="2" w:name="_Toc443556928"/>
      <w:bookmarkStart w:id="3" w:name="_Toc443555983"/>
      <w:bookmarkEnd w:id="1"/>
      <w:bookmarkEnd w:id="2"/>
      <w:bookmarkEnd w:id="3"/>
      <w:r>
        <w:rPr>
          <w:rStyle w:val="BookTitle"/>
          <w:b/>
          <w:bCs w:val="false"/>
          <w:smallCaps/>
          <w:spacing w:val="0"/>
        </w:rPr>
        <w:t>Background and Context</w:t>
      </w:r>
    </w:p>
    <w:p>
      <w:pPr>
        <w:pStyle w:val="Normal"/>
        <w:rPr>
          <w:rFonts w:ascii="Book Antiqua" w:hAnsi="Book Antiqua"/>
          <w:sz w:val="22"/>
          <w:szCs w:val="22"/>
        </w:rPr>
      </w:pPr>
      <w:r>
        <w:rPr>
          <w:rFonts w:ascii="Book Antiqua" w:hAnsi="Book Antiqua"/>
          <w:sz w:val="22"/>
          <w:szCs w:val="22"/>
        </w:rPr>
        <w:t xml:space="preserve">In 1989 the General Synod of the Anglican Church of Canada received and commended a report on the restoration of the distinctive diaconate prepared by the then national Committee on Ministry. By that time, several dioceses had already begun to explore this international movement in ministry and liturgy. The Ordinal of the </w:t>
      </w:r>
      <w:r>
        <w:rPr>
          <w:rFonts w:ascii="Book Antiqua" w:hAnsi="Book Antiqua"/>
          <w:i/>
          <w:sz w:val="22"/>
          <w:szCs w:val="22"/>
        </w:rPr>
        <w:t>Book of Alternative Services</w:t>
      </w:r>
      <w:r>
        <w:rPr>
          <w:rFonts w:ascii="Book Antiqua" w:hAnsi="Book Antiqua"/>
          <w:sz w:val="22"/>
          <w:szCs w:val="22"/>
        </w:rPr>
        <w:t xml:space="preserve">, 1985, had already reshaped significantly the service of ordination to the diaconate to reflect aspects of word and service not previously emphasized in the </w:t>
      </w:r>
      <w:r>
        <w:rPr>
          <w:rFonts w:ascii="Book Antiqua" w:hAnsi="Book Antiqua"/>
          <w:i/>
          <w:sz w:val="22"/>
          <w:szCs w:val="22"/>
        </w:rPr>
        <w:t>Book of Common Prayer.</w:t>
      </w:r>
    </w:p>
    <w:p>
      <w:pPr>
        <w:pStyle w:val="Normal"/>
        <w:rPr>
          <w:rFonts w:ascii="Book Antiqua" w:hAnsi="Book Antiqua"/>
          <w:i/>
          <w:i/>
          <w:sz w:val="22"/>
          <w:szCs w:val="22"/>
        </w:rPr>
      </w:pPr>
      <w:r>
        <w:rPr>
          <w:rFonts w:ascii="Book Antiqua" w:hAnsi="Book Antiqua"/>
          <w:i/>
          <w:sz w:val="22"/>
          <w:szCs w:val="22"/>
        </w:rPr>
      </w:r>
    </w:p>
    <w:p>
      <w:pPr>
        <w:pStyle w:val="Normal"/>
        <w:rPr>
          <w:rFonts w:ascii="Book Antiqua" w:hAnsi="Book Antiqua"/>
          <w:sz w:val="22"/>
          <w:szCs w:val="22"/>
        </w:rPr>
      </w:pPr>
      <w:r>
        <w:rPr>
          <w:rFonts w:ascii="Book Antiqua" w:hAnsi="Book Antiqua"/>
          <w:sz w:val="22"/>
          <w:szCs w:val="22"/>
        </w:rPr>
        <w:t xml:space="preserve">As dioceses moved ahead with the restoration of the diaconate as a distinctive order with its own integrity, deacons themselves sought out connections with each other. Some associations– both ecumenical and in particular denominations – were established in different parts of the world as early as the mid-1800s. In the late 1960s and early 1970s, the beginning of what was to become the association of Deacons of The Americas and Caribbean was formed. In 1986, the North American Association for the Diaconate - immediate precursor to the Association for Episcopal Deacons - was formed. In 2000, the Association of Anglican Deacons in Canada convened their first conference and established a pattern of regular gatherings of deacons from across Canada every few years. The relationships established and nurtured within these gatherings have helped to grow and to deepen deacons’ own understanding of this distinctive ministry, and to provide mutual support and continuing education and formation for deacons.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In 2001, </w:t>
      </w:r>
      <w:r>
        <w:rPr>
          <w:rFonts w:ascii="Book Antiqua" w:hAnsi="Book Antiqua"/>
          <w:i/>
          <w:sz w:val="22"/>
          <w:szCs w:val="22"/>
        </w:rPr>
        <w:t xml:space="preserve">The Waterloo Declaration </w:t>
      </w:r>
      <w:r>
        <w:rPr>
          <w:rFonts w:ascii="Book Antiqua" w:hAnsi="Book Antiqua"/>
          <w:sz w:val="22"/>
          <w:szCs w:val="22"/>
        </w:rPr>
        <w:t xml:space="preserve">of Full Communion between the Anglican Church of Canada and the Evangelical Lutheran Church in Canada was approved by both churches. One of its </w:t>
      </w:r>
      <w:r>
        <w:rPr>
          <w:rFonts w:ascii="Book Antiqua" w:hAnsi="Book Antiqua"/>
          <w:i/>
          <w:sz w:val="22"/>
          <w:szCs w:val="22"/>
        </w:rPr>
        <w:t>Recommendations</w:t>
      </w:r>
      <w:r>
        <w:rPr>
          <w:rFonts w:ascii="Book Antiqua" w:hAnsi="Book Antiqua"/>
          <w:sz w:val="22"/>
          <w:szCs w:val="22"/>
        </w:rPr>
        <w:t xml:space="preserve"> was that the churches work together to develop a common understanding of the diaconate. In 2007 the Joint Anglican Lutheran Commission received the report of a study overviewing current practices of diaconal ministry in their churches. This work noted the high degree of common understanding of </w:t>
      </w:r>
      <w:r>
        <w:rPr>
          <w:rFonts w:ascii="Book Antiqua" w:hAnsi="Book Antiqua"/>
          <w:i/>
          <w:sz w:val="22"/>
          <w:szCs w:val="22"/>
        </w:rPr>
        <w:t xml:space="preserve">diakonia, </w:t>
      </w:r>
      <w:r>
        <w:rPr>
          <w:rFonts w:ascii="Book Antiqua" w:hAnsi="Book Antiqua"/>
          <w:sz w:val="22"/>
          <w:szCs w:val="22"/>
        </w:rPr>
        <w:t xml:space="preserve">as well as significant differences in practice, both within and between the churches. This work, building on the Hanover Report of the Anglican-Lutheran International Commission, </w:t>
      </w:r>
      <w:r>
        <w:rPr>
          <w:rFonts w:ascii="Book Antiqua" w:hAnsi="Book Antiqua"/>
          <w:i/>
          <w:sz w:val="22"/>
          <w:szCs w:val="22"/>
        </w:rPr>
        <w:t xml:space="preserve">The Diaconate as Ecumenical Opportunity </w:t>
      </w:r>
      <w:r>
        <w:rPr>
          <w:rFonts w:ascii="Book Antiqua" w:hAnsi="Book Antiqua"/>
          <w:sz w:val="22"/>
          <w:szCs w:val="22"/>
        </w:rPr>
        <w:t>(1996)</w:t>
      </w:r>
      <w:r>
        <w:rPr>
          <w:rFonts w:ascii="Book Antiqua" w:hAnsi="Book Antiqua"/>
          <w:i/>
          <w:sz w:val="22"/>
          <w:szCs w:val="22"/>
        </w:rPr>
        <w:t xml:space="preserve">, </w:t>
      </w:r>
      <w:r>
        <w:rPr>
          <w:rFonts w:ascii="Book Antiqua" w:hAnsi="Book Antiqua"/>
          <w:sz w:val="22"/>
          <w:szCs w:val="22"/>
        </w:rPr>
        <w:t>noted the high degree of understanding of</w:t>
      </w:r>
      <w:r>
        <w:rPr>
          <w:rFonts w:ascii="Book Antiqua" w:hAnsi="Book Antiqua"/>
          <w:i/>
          <w:sz w:val="22"/>
          <w:szCs w:val="22"/>
        </w:rPr>
        <w:t xml:space="preserve"> diakonia</w:t>
      </w:r>
      <w:r>
        <w:rPr>
          <w:rFonts w:ascii="Book Antiqua" w:hAnsi="Book Antiqua"/>
          <w:sz w:val="22"/>
          <w:szCs w:val="22"/>
        </w:rPr>
        <w:t>, as well as significant differences in practice within and between the churches.</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In 2004, a first national study of diocesan policies, procedures, and theologies of the diaconate, undertaken by staff in Faith, Worship, and Ministry, was presented to the Conference of the Association of Anglican Deacons in Canada (AADC) in Charlottetown, Prince Edward Island. At that time, only eleven of thirty dioceses had official documentation with respect to the diaconate. The AADC members present urged that the national level leadership within the AADC Board and General Synod staff promote educational initiative across all of the dioceses of our church to foster harmonious vision and practices.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The more that the leadership in this movement learned about the national picture of the diaconate, the more they became aware of considerable differences across the Anglican Church of Canada. The Board of the AADC committed to creating a set of ‘competencies’ for the diaconate.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In 2014, the Association of Anglican Deacons in Canada met in Halifax, and, ten years after the first presentation of a national study of diocesan approaches to the diaconate, received an update. By this point, more than twice the number of dioceses (22) had official statements of policy, or progress on such, relating to the diaconate. Several had created sets of educational expectations or competencies or learning outcomes. The AADC had, in the several years previous to this conference, adapted a set of competencies from the dioceses of Kootenay as draft offered for national consideration. Things were progressing.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That same year, the Faith, Worship, and Ministry Committee of the General Synod created a Task Force on the Diaconate, and charged it with the creation of competencies and a national theological vision statement on the diaconate. </w:t>
      </w:r>
    </w:p>
    <w:p>
      <w:pPr>
        <w:pStyle w:val="AntiquaTitle"/>
        <w:numPr>
          <w:ilvl w:val="0"/>
          <w:numId w:val="78"/>
        </w:numPr>
        <w:rPr/>
      </w:pPr>
      <w:bookmarkStart w:id="4" w:name="_Toc443555985"/>
      <w:bookmarkStart w:id="5" w:name="_Toc443556929"/>
      <w:r>
        <w:rPr>
          <w:rStyle w:val="BookTitle"/>
          <w:b/>
          <w:smallCaps/>
          <w:spacing w:val="0"/>
        </w:rPr>
        <w:t>Members of the Task Force</w:t>
      </w:r>
      <w:bookmarkStart w:id="6" w:name="_Toc443555986"/>
      <w:bookmarkEnd w:id="4"/>
      <w:bookmarkEnd w:id="5"/>
      <w:bookmarkEnd w:id="6"/>
      <w:r>
        <w:rPr>
          <w:rStyle w:val="BookTitle"/>
          <w:b/>
          <w:smallCaps/>
          <w:spacing w:val="0"/>
        </w:rPr>
        <w:t xml:space="preserve"> </w:t>
      </w:r>
    </w:p>
    <w:p>
      <w:pPr>
        <w:pStyle w:val="Normal"/>
        <w:rPr>
          <w:rFonts w:ascii="Book Antiqua" w:hAnsi="Book Antiqua"/>
          <w:sz w:val="22"/>
          <w:szCs w:val="22"/>
        </w:rPr>
      </w:pPr>
      <w:r>
        <w:rPr>
          <w:rFonts w:ascii="Book Antiqua" w:hAnsi="Book Antiqua"/>
          <w:sz w:val="22"/>
          <w:szCs w:val="22"/>
        </w:rPr>
        <w:t xml:space="preserve">The membership in the Task Force on the Diaconate included persons from diverse contexts of ministry, orders, and experience of the diaconate. Four deacons from different parts of the country served, as did a retired bishop who had been deeply involved in the restoration of the diaconate when serving as diocesan bishop. A priest who also had been deeply involved in the restoration of the diaconate in her diocese many years ago, and an advocate for the diaconate, also served. One of the deacons was from the Evangelical Lutheran Church in Canada, with extensive experience in both diaconal ministry and in Anglican-Lutheran dialogue. The group was aware of the missing voices, from the North and from Indigenous communities in our church, and sought conversation with those who, in terms of primary community were not otherwise present.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The Reverend Deacon </w:t>
      </w:r>
      <w:r>
        <w:rPr>
          <w:rFonts w:ascii="Book Antiqua" w:hAnsi="Book Antiqua"/>
          <w:b/>
          <w:sz w:val="22"/>
          <w:szCs w:val="22"/>
        </w:rPr>
        <w:t>Kyn Barker</w:t>
      </w:r>
      <w:r>
        <w:rPr>
          <w:rFonts w:ascii="Book Antiqua" w:hAnsi="Book Antiqua"/>
          <w:sz w:val="22"/>
          <w:szCs w:val="22"/>
        </w:rPr>
        <w:t xml:space="preserve">, Coordinator of Deacons, Diocese of Toronto </w:t>
      </w:r>
    </w:p>
    <w:p>
      <w:pPr>
        <w:pStyle w:val="Normal"/>
        <w:rPr>
          <w:rFonts w:ascii="Book Antiqua" w:hAnsi="Book Antiqua"/>
          <w:sz w:val="22"/>
          <w:szCs w:val="22"/>
        </w:rPr>
      </w:pPr>
      <w:r>
        <w:rPr>
          <w:rFonts w:ascii="Book Antiqua" w:hAnsi="Book Antiqua"/>
          <w:sz w:val="22"/>
          <w:szCs w:val="22"/>
        </w:rPr>
        <w:t xml:space="preserve">The Right Reverend </w:t>
      </w:r>
      <w:r>
        <w:rPr>
          <w:rFonts w:ascii="Book Antiqua" w:hAnsi="Book Antiqua"/>
          <w:b/>
          <w:sz w:val="22"/>
          <w:szCs w:val="22"/>
        </w:rPr>
        <w:t>James A.J. Cowan</w:t>
      </w:r>
      <w:r>
        <w:rPr>
          <w:rFonts w:ascii="Book Antiqua" w:hAnsi="Book Antiqua"/>
          <w:sz w:val="22"/>
          <w:szCs w:val="22"/>
        </w:rPr>
        <w:t>, parish incumbent, Diocese of Kootenay</w:t>
      </w:r>
    </w:p>
    <w:p>
      <w:pPr>
        <w:pStyle w:val="Normal"/>
        <w:rPr>
          <w:rFonts w:ascii="Book Antiqua" w:hAnsi="Book Antiqua"/>
          <w:sz w:val="22"/>
          <w:szCs w:val="22"/>
        </w:rPr>
      </w:pPr>
      <w:r>
        <w:rPr>
          <w:rFonts w:ascii="Book Antiqua" w:hAnsi="Book Antiqua"/>
          <w:sz w:val="22"/>
          <w:szCs w:val="22"/>
        </w:rPr>
        <w:t xml:space="preserve">The Reverend Canon Deacon </w:t>
      </w:r>
      <w:r>
        <w:rPr>
          <w:rFonts w:ascii="Book Antiqua" w:hAnsi="Book Antiqua"/>
          <w:b/>
          <w:sz w:val="22"/>
          <w:szCs w:val="22"/>
        </w:rPr>
        <w:t>Nancy E. Ford</w:t>
      </w:r>
      <w:r>
        <w:rPr>
          <w:rFonts w:ascii="Book Antiqua" w:hAnsi="Book Antiqua"/>
          <w:sz w:val="22"/>
          <w:szCs w:val="22"/>
        </w:rPr>
        <w:t>, Director of Deacons, Diocese of British Columbia; Member of the Board, Association of Anglican Deacons in Canada</w:t>
      </w:r>
    </w:p>
    <w:p>
      <w:pPr>
        <w:pStyle w:val="Normal"/>
        <w:rPr>
          <w:rFonts w:ascii="Book Antiqua" w:hAnsi="Book Antiqua"/>
          <w:sz w:val="22"/>
          <w:szCs w:val="22"/>
        </w:rPr>
      </w:pPr>
      <w:r>
        <w:rPr>
          <w:rFonts w:ascii="Book Antiqua" w:hAnsi="Book Antiqua"/>
          <w:sz w:val="22"/>
          <w:szCs w:val="22"/>
        </w:rPr>
        <w:t xml:space="preserve">Deacon </w:t>
      </w:r>
      <w:r>
        <w:rPr>
          <w:rFonts w:ascii="Book Antiqua" w:hAnsi="Book Antiqua"/>
          <w:b/>
          <w:sz w:val="22"/>
          <w:szCs w:val="22"/>
        </w:rPr>
        <w:t>Pamela D.Harrington</w:t>
      </w:r>
      <w:r>
        <w:rPr>
          <w:rFonts w:ascii="Book Antiqua" w:hAnsi="Book Antiqua"/>
          <w:sz w:val="22"/>
          <w:szCs w:val="22"/>
        </w:rPr>
        <w:t xml:space="preserve">, Eastern Synod, Evangelical Lutheran Church in Canada, and Member of the Joint Anglican Lutheran Commission </w:t>
      </w:r>
    </w:p>
    <w:p>
      <w:pPr>
        <w:pStyle w:val="Normal"/>
        <w:rPr>
          <w:rFonts w:ascii="Book Antiqua" w:hAnsi="Book Antiqua"/>
          <w:sz w:val="22"/>
          <w:szCs w:val="22"/>
        </w:rPr>
      </w:pPr>
      <w:r>
        <w:rPr>
          <w:rFonts w:ascii="Book Antiqua" w:hAnsi="Book Antiqua"/>
          <w:sz w:val="22"/>
          <w:szCs w:val="22"/>
        </w:rPr>
        <w:t xml:space="preserve">The Reverend Deacon </w:t>
      </w:r>
      <w:r>
        <w:rPr>
          <w:rFonts w:ascii="Book Antiqua" w:hAnsi="Book Antiqua"/>
          <w:b/>
          <w:sz w:val="22"/>
          <w:szCs w:val="22"/>
        </w:rPr>
        <w:t>Maylanne Maybee</w:t>
      </w:r>
      <w:r>
        <w:rPr>
          <w:rFonts w:ascii="Book Antiqua" w:hAnsi="Book Antiqua"/>
          <w:sz w:val="22"/>
          <w:szCs w:val="22"/>
        </w:rPr>
        <w:t xml:space="preserve">, Diocese of Rupert’s Land, Principal of the Centre for Christian Studies </w:t>
      </w:r>
    </w:p>
    <w:p>
      <w:pPr>
        <w:pStyle w:val="Normal"/>
        <w:rPr>
          <w:rFonts w:ascii="Book Antiqua" w:hAnsi="Book Antiqua"/>
          <w:sz w:val="22"/>
          <w:szCs w:val="22"/>
        </w:rPr>
      </w:pPr>
      <w:r>
        <w:rPr>
          <w:rFonts w:ascii="Book Antiqua" w:hAnsi="Book Antiqua"/>
          <w:sz w:val="22"/>
          <w:szCs w:val="22"/>
        </w:rPr>
        <w:t xml:space="preserve">The Very Reverend </w:t>
      </w:r>
      <w:r>
        <w:rPr>
          <w:rFonts w:ascii="Book Antiqua" w:hAnsi="Book Antiqua"/>
          <w:b/>
          <w:sz w:val="22"/>
          <w:szCs w:val="22"/>
        </w:rPr>
        <w:t>M.Ansley Tucker</w:t>
      </w:r>
      <w:r>
        <w:rPr>
          <w:rFonts w:ascii="Book Antiqua" w:hAnsi="Book Antiqua"/>
          <w:sz w:val="22"/>
          <w:szCs w:val="22"/>
        </w:rPr>
        <w:t xml:space="preserve">, Diocese of British Columbia; member of the Faith, Worship, and Ministry Committee, 2013-2016; Commission on Faith, Order and Doctrine of the Evangelical Lutheran Church in Canada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Mr. </w:t>
      </w:r>
      <w:r>
        <w:rPr>
          <w:rFonts w:ascii="Book Antiqua" w:hAnsi="Book Antiqua"/>
          <w:b/>
          <w:sz w:val="22"/>
          <w:szCs w:val="22"/>
        </w:rPr>
        <w:t>Dayjan J.L. Lesmond</w:t>
      </w:r>
      <w:r>
        <w:rPr>
          <w:rFonts w:ascii="Book Antiqua" w:hAnsi="Book Antiqua"/>
          <w:sz w:val="22"/>
          <w:szCs w:val="22"/>
        </w:rPr>
        <w:t xml:space="preserve">, Administrative Assistant and recording secretary </w:t>
      </w:r>
    </w:p>
    <w:p>
      <w:pPr>
        <w:pStyle w:val="Normal"/>
        <w:rPr>
          <w:rFonts w:ascii="Book Antiqua" w:hAnsi="Book Antiqua"/>
          <w:sz w:val="22"/>
          <w:szCs w:val="22"/>
        </w:rPr>
      </w:pPr>
      <w:r>
        <w:rPr>
          <w:rFonts w:ascii="Book Antiqua" w:hAnsi="Book Antiqua"/>
          <w:sz w:val="22"/>
          <w:szCs w:val="22"/>
        </w:rPr>
        <w:t xml:space="preserve">The Reverend Dr. </w:t>
      </w:r>
      <w:r>
        <w:rPr>
          <w:rFonts w:ascii="Book Antiqua" w:hAnsi="Book Antiqua"/>
          <w:b/>
          <w:sz w:val="22"/>
          <w:szCs w:val="22"/>
        </w:rPr>
        <w:t>J.</w:t>
      </w:r>
      <w:r>
        <w:rPr>
          <w:rFonts w:ascii="Book Antiqua" w:hAnsi="Book Antiqua"/>
          <w:sz w:val="22"/>
          <w:szCs w:val="22"/>
        </w:rPr>
        <w:t xml:space="preserve"> </w:t>
      </w:r>
      <w:r>
        <w:rPr>
          <w:rFonts w:ascii="Book Antiqua" w:hAnsi="Book Antiqua"/>
          <w:b/>
          <w:sz w:val="22"/>
          <w:szCs w:val="22"/>
        </w:rPr>
        <w:t>Eileen Scully</w:t>
      </w:r>
      <w:r>
        <w:rPr>
          <w:rFonts w:ascii="Book Antiqua" w:hAnsi="Book Antiqua"/>
          <w:sz w:val="22"/>
          <w:szCs w:val="22"/>
        </w:rPr>
        <w:t xml:space="preserve">, Director of Faith, Worship, and Ministry and principal staff to the Task Force, Member of the Board, Associaton of Anglican Deacons in Canada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r>
        <w:br w:type="page"/>
      </w:r>
    </w:p>
    <w:p>
      <w:pPr>
        <w:pStyle w:val="AntiquaTitle"/>
        <w:numPr>
          <w:ilvl w:val="0"/>
          <w:numId w:val="78"/>
        </w:numPr>
        <w:rPr/>
      </w:pPr>
      <w:bookmarkStart w:id="7" w:name="_Toc443555987"/>
      <w:bookmarkStart w:id="8" w:name="_Toc443556930"/>
      <w:r>
        <w:rPr>
          <w:rStyle w:val="BookTitle"/>
          <w:b/>
          <w:smallCaps/>
          <w:spacing w:val="0"/>
        </w:rPr>
        <w:t>Process, Gifts, and Challenges</w:t>
      </w:r>
      <w:bookmarkStart w:id="9" w:name="_Toc443555988"/>
      <w:bookmarkEnd w:id="7"/>
      <w:bookmarkEnd w:id="8"/>
      <w:bookmarkEnd w:id="9"/>
      <w:r>
        <w:rPr>
          <w:rStyle w:val="BookTitle"/>
          <w:b/>
          <w:smallCaps/>
          <w:spacing w:val="0"/>
        </w:rPr>
        <w:t xml:space="preserve"> </w:t>
      </w:r>
    </w:p>
    <w:p>
      <w:pPr>
        <w:pStyle w:val="Normal"/>
        <w:rPr>
          <w:rFonts w:ascii="Book Antiqua" w:hAnsi="Book Antiqua"/>
          <w:sz w:val="22"/>
          <w:szCs w:val="22"/>
        </w:rPr>
      </w:pPr>
      <w:r>
        <w:rPr>
          <w:rFonts w:ascii="Book Antiqua" w:hAnsi="Book Antiqua"/>
          <w:sz w:val="22"/>
          <w:szCs w:val="22"/>
        </w:rPr>
        <w:t xml:space="preserve">The Faith, Worship, and Ministry Committee confirmed the direction and finalized membership for the Task Force in the fall of 2014. The timing was planned to follow the conference of the Association of Anglican Deacons in Canada (AADC) that August. During the conference, research on the status of diocesan policy and practice was presented for discussion, and the gathering affirmed the efforts of FWM to draw together a national vision and set of competencies for the diaconate.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The Task Force faced significant challenges in working within a trial period in which restrictions were placed on face to face ways of meeting in most program work. All meetings were conducted by conference call, except for one in-person meeting in which the work coalesced significantly. We underscore the need for more face to face meetings to ensure good group formation, nurture relationships, and to facilitate communication for service to the work at hand.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The first task for the group was to study a large collection of resources. These included:</w:t>
      </w:r>
    </w:p>
    <w:p>
      <w:pPr>
        <w:pStyle w:val="Normal"/>
        <w:rPr>
          <w:rFonts w:ascii="Book Antiqua" w:hAnsi="Book Antiqua"/>
          <w:sz w:val="22"/>
          <w:szCs w:val="22"/>
        </w:rPr>
      </w:pPr>
      <w:r>
        <w:rPr>
          <w:rFonts w:ascii="Book Antiqua" w:hAnsi="Book Antiqua"/>
          <w:sz w:val="22"/>
          <w:szCs w:val="22"/>
        </w:rPr>
      </w:r>
    </w:p>
    <w:p>
      <w:pPr>
        <w:pStyle w:val="ListParagraph"/>
        <w:numPr>
          <w:ilvl w:val="0"/>
          <w:numId w:val="1"/>
        </w:numPr>
        <w:rPr>
          <w:rFonts w:ascii="Book Antiqua" w:hAnsi="Book Antiqua"/>
          <w:sz w:val="22"/>
          <w:szCs w:val="22"/>
        </w:rPr>
      </w:pPr>
      <w:r>
        <w:rPr>
          <w:rFonts w:ascii="Book Antiqua" w:hAnsi="Book Antiqua"/>
          <w:sz w:val="22"/>
          <w:szCs w:val="22"/>
        </w:rPr>
        <w:t>the large compilation of Canadian Anglican diocesan materials and related reports provided by staff;</w:t>
      </w:r>
    </w:p>
    <w:p>
      <w:pPr>
        <w:pStyle w:val="ListParagraph"/>
        <w:numPr>
          <w:ilvl w:val="0"/>
          <w:numId w:val="1"/>
        </w:numPr>
        <w:rPr>
          <w:rFonts w:ascii="Book Antiqua" w:hAnsi="Book Antiqua"/>
          <w:sz w:val="22"/>
          <w:szCs w:val="22"/>
        </w:rPr>
      </w:pPr>
      <w:r>
        <w:rPr>
          <w:rFonts w:ascii="Book Antiqua" w:hAnsi="Book Antiqua"/>
          <w:sz w:val="22"/>
          <w:szCs w:val="22"/>
        </w:rPr>
        <w:t>documents relating to diaconal ministry in the Evangelical Lutheran Church in Canada (ELCIC), their processes for selection, education and training, lifelong learning, and consecration;</w:t>
      </w:r>
    </w:p>
    <w:p>
      <w:pPr>
        <w:pStyle w:val="ListParagraph"/>
        <w:numPr>
          <w:ilvl w:val="0"/>
          <w:numId w:val="1"/>
        </w:numPr>
        <w:rPr>
          <w:rFonts w:ascii="Book Antiqua" w:hAnsi="Book Antiqua"/>
          <w:sz w:val="22"/>
          <w:szCs w:val="22"/>
        </w:rPr>
      </w:pPr>
      <w:r>
        <w:rPr>
          <w:rFonts w:ascii="Book Antiqua" w:hAnsi="Book Antiqua"/>
          <w:sz w:val="22"/>
          <w:szCs w:val="22"/>
        </w:rPr>
        <w:t>draft and other examples of diaconal competencies from dioceses, the AADC, the Association for Episcopal Deacons (United States) and others</w:t>
      </w:r>
    </w:p>
    <w:p>
      <w:pPr>
        <w:pStyle w:val="ListParagraph"/>
        <w:numPr>
          <w:ilvl w:val="0"/>
          <w:numId w:val="1"/>
        </w:numPr>
        <w:rPr>
          <w:rFonts w:ascii="Book Antiqua" w:hAnsi="Book Antiqua"/>
          <w:sz w:val="22"/>
          <w:szCs w:val="22"/>
        </w:rPr>
      </w:pPr>
      <w:r>
        <w:rPr>
          <w:rFonts w:ascii="Book Antiqua" w:hAnsi="Book Antiqua"/>
          <w:i/>
          <w:sz w:val="22"/>
          <w:szCs w:val="22"/>
        </w:rPr>
        <w:t xml:space="preserve">To Love and Serve the Lord: The Jerusalem Report </w:t>
      </w:r>
      <w:r>
        <w:rPr>
          <w:rFonts w:ascii="Book Antiqua" w:hAnsi="Book Antiqua"/>
          <w:sz w:val="22"/>
          <w:szCs w:val="22"/>
        </w:rPr>
        <w:t>of the Anglican Lutheran International Commission on Diakonia and the Diaconate;</w:t>
      </w:r>
    </w:p>
    <w:p>
      <w:pPr>
        <w:pStyle w:val="ListParagraph"/>
        <w:numPr>
          <w:ilvl w:val="0"/>
          <w:numId w:val="1"/>
        </w:numPr>
        <w:rPr>
          <w:rFonts w:ascii="Book Antiqua" w:hAnsi="Book Antiqua"/>
          <w:sz w:val="22"/>
          <w:szCs w:val="22"/>
        </w:rPr>
      </w:pPr>
      <w:r>
        <w:rPr>
          <w:rFonts w:ascii="Book Antiqua" w:hAnsi="Book Antiqua"/>
          <w:i/>
          <w:sz w:val="22"/>
          <w:szCs w:val="22"/>
        </w:rPr>
        <w:t xml:space="preserve"> </w:t>
      </w:r>
      <w:r>
        <w:rPr>
          <w:rFonts w:ascii="Book Antiqua" w:hAnsi="Book Antiqua"/>
          <w:sz w:val="22"/>
          <w:szCs w:val="22"/>
        </w:rPr>
        <w:t xml:space="preserve">a study on ACC and ELCIC theology and practice of the diaconate authored by The Reverend Dr. Richard Leggett for the Joint Anglican Lutheran Commission; </w:t>
      </w:r>
    </w:p>
    <w:p>
      <w:pPr>
        <w:pStyle w:val="ListParagraph"/>
        <w:numPr>
          <w:ilvl w:val="0"/>
          <w:numId w:val="1"/>
        </w:numPr>
        <w:rPr>
          <w:rFonts w:ascii="Book Antiqua" w:hAnsi="Book Antiqua"/>
          <w:sz w:val="22"/>
          <w:szCs w:val="22"/>
        </w:rPr>
      </w:pPr>
      <w:r>
        <w:rPr>
          <w:rFonts w:ascii="Book Antiqua" w:hAnsi="Book Antiqua"/>
          <w:sz w:val="22"/>
          <w:szCs w:val="22"/>
        </w:rPr>
        <w:t>early documents relating to the restoration of the permanent diaconate in the Anglican Church of Canada from the 1980s;</w:t>
      </w:r>
    </w:p>
    <w:p>
      <w:pPr>
        <w:pStyle w:val="ListParagraph"/>
        <w:numPr>
          <w:ilvl w:val="0"/>
          <w:numId w:val="1"/>
        </w:numPr>
        <w:rPr>
          <w:rFonts w:ascii="Book Antiqua" w:hAnsi="Book Antiqua"/>
          <w:sz w:val="22"/>
          <w:szCs w:val="22"/>
        </w:rPr>
      </w:pPr>
      <w:r>
        <w:rPr>
          <w:rFonts w:ascii="Book Antiqua" w:hAnsi="Book Antiqua"/>
          <w:sz w:val="22"/>
          <w:szCs w:val="22"/>
        </w:rPr>
        <w:t>additional books, articles and papers as served individual members (see bibliography, attached), notably works by Epting, Maybee, Plater, Brown, and others.</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After absorbing so very much, the group faced the challenge of determining the focus for the work, and agreed to a particular model of ‘competencies.’  And yet, there was still much more to absorb. It is one thing to look at documents that articulate theological visions and positions and descriptions of the diaconate. The realities of the actual ministries of deacons in varied contexts across just the Anglican Church of Canada add a further set of complexities.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color w:val="000000" w:themeColor="text1"/>
          <w:sz w:val="22"/>
          <w:szCs w:val="22"/>
          <w:highlight w:val="yellow"/>
        </w:rPr>
      </w:pPr>
      <w:r>
        <w:rPr>
          <w:rFonts w:cs="Book Antiqua" w:ascii="Book Antiqua" w:hAnsi="Book Antiqua"/>
          <w:color w:val="000000" w:themeColor="text1"/>
          <w:sz w:val="22"/>
          <w:szCs w:val="22"/>
        </w:rPr>
        <w:t xml:space="preserve">We discovered great diversity in the understanding of the diaconate across the Canadian Church. Even on paper, consensus on the theology and practice of the ministry of deacons exists only amongst a minority of dioceses. In practice, there is even more difference amongst the dioceses, and for different reasons. There are differing policies and procedures with respect to deployment, voice and vote in synods, reporting structures and supervisory relationships. Dioceses also differ in their requirements for ordination, and this extends to their respective expectations for formation, education, and training. Further, there is the challenge faced at all levels of the church: how to educate the church about the relationship between the </w:t>
      </w:r>
      <w:r>
        <w:rPr>
          <w:rFonts w:cs="Book Antiqua" w:ascii="Book Antiqua" w:hAnsi="Book Antiqua"/>
          <w:i/>
          <w:iCs/>
          <w:color w:val="000000" w:themeColor="text1"/>
          <w:sz w:val="22"/>
          <w:szCs w:val="22"/>
        </w:rPr>
        <w:t>diakonia</w:t>
      </w:r>
      <w:r>
        <w:rPr>
          <w:rFonts w:cs="Book Antiqua" w:ascii="Book Antiqua" w:hAnsi="Book Antiqua"/>
          <w:color w:val="000000" w:themeColor="text1"/>
          <w:sz w:val="22"/>
          <w:szCs w:val="22"/>
        </w:rPr>
        <w:t xml:space="preserve"> of the whole people of God and the role of a deacon?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A further complication, of which the Task Force was keenly aware, are the points of significant disconnect between what exists in writing as policy and guideline, and what are the actual experiences of deacons. The research undertaken here was not able to be scientific sociologically speaking, but the lived experiences as known by the Task Force formed a significant “voice” within our conversations.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What could this Task Force do to address all of these differences at this particular time? Task Force members agreed on four elements of our work:  </w:t>
      </w:r>
    </w:p>
    <w:p>
      <w:pPr>
        <w:pStyle w:val="Normal"/>
        <w:rPr>
          <w:rFonts w:ascii="Book Antiqua" w:hAnsi="Book Antiqua"/>
          <w:sz w:val="22"/>
          <w:szCs w:val="22"/>
        </w:rPr>
      </w:pPr>
      <w:r>
        <w:rPr>
          <w:rFonts w:ascii="Book Antiqua" w:hAnsi="Book Antiqua"/>
          <w:sz w:val="22"/>
          <w:szCs w:val="22"/>
        </w:rPr>
      </w:r>
    </w:p>
    <w:p>
      <w:pPr>
        <w:pStyle w:val="ListParagraph"/>
        <w:numPr>
          <w:ilvl w:val="0"/>
          <w:numId w:val="4"/>
        </w:numPr>
        <w:rPr>
          <w:rFonts w:ascii="Book Antiqua" w:hAnsi="Book Antiqua"/>
          <w:sz w:val="22"/>
          <w:szCs w:val="22"/>
        </w:rPr>
      </w:pPr>
      <w:r>
        <w:rPr>
          <w:rFonts w:ascii="Book Antiqua" w:hAnsi="Book Antiqua"/>
          <w:sz w:val="22"/>
          <w:szCs w:val="22"/>
        </w:rPr>
        <w:t>that the research undertaken on diocesan resources is in itself important and should be offered as a mirror back to the dioceses;</w:t>
      </w:r>
    </w:p>
    <w:p>
      <w:pPr>
        <w:pStyle w:val="ListParagraph"/>
        <w:numPr>
          <w:ilvl w:val="0"/>
          <w:numId w:val="4"/>
        </w:numPr>
        <w:rPr>
          <w:rFonts w:ascii="Book Antiqua" w:hAnsi="Book Antiqua"/>
          <w:sz w:val="22"/>
          <w:szCs w:val="22"/>
        </w:rPr>
      </w:pPr>
      <w:r>
        <w:rPr>
          <w:rFonts w:ascii="Book Antiqua" w:hAnsi="Book Antiqua"/>
          <w:sz w:val="22"/>
          <w:szCs w:val="22"/>
        </w:rPr>
        <w:t>that it is time to re-articulate a theological vision of the diaconate, cast within the theology of baptismal vocation and ordered ministries and the relationships amongst these;</w:t>
      </w:r>
    </w:p>
    <w:p>
      <w:pPr>
        <w:pStyle w:val="ListParagraph"/>
        <w:numPr>
          <w:ilvl w:val="0"/>
          <w:numId w:val="4"/>
        </w:numPr>
        <w:rPr>
          <w:rFonts w:ascii="Book Antiqua" w:hAnsi="Book Antiqua"/>
          <w:sz w:val="22"/>
          <w:szCs w:val="22"/>
        </w:rPr>
      </w:pPr>
      <w:r>
        <w:rPr>
          <w:rFonts w:ascii="Book Antiqua" w:hAnsi="Book Antiqua"/>
          <w:sz w:val="22"/>
          <w:szCs w:val="22"/>
        </w:rPr>
        <w:t>that a competencies approach needed to be one that would be particularly useful for a variety of learning contexts, and over time;</w:t>
      </w:r>
    </w:p>
    <w:p>
      <w:pPr>
        <w:pStyle w:val="ListParagraph"/>
        <w:numPr>
          <w:ilvl w:val="0"/>
          <w:numId w:val="4"/>
        </w:numPr>
        <w:rPr>
          <w:rFonts w:ascii="Book Antiqua" w:hAnsi="Book Antiqua"/>
          <w:sz w:val="22"/>
          <w:szCs w:val="22"/>
        </w:rPr>
      </w:pPr>
      <w:r>
        <w:rPr>
          <w:rFonts w:ascii="Book Antiqua" w:hAnsi="Book Antiqua"/>
          <w:sz w:val="22"/>
          <w:szCs w:val="22"/>
        </w:rPr>
        <w:t xml:space="preserve">that there is need for continued and different sorts of work, and so our work includes Recommendations.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The format of competencies used for deacons differs from the format used in </w:t>
      </w:r>
      <w:r>
        <w:rPr>
          <w:rFonts w:ascii="Book Antiqua" w:hAnsi="Book Antiqua"/>
          <w:i/>
          <w:sz w:val="22"/>
          <w:szCs w:val="22"/>
        </w:rPr>
        <w:t>Competencies for Ordination to the Priesthood in the Anglican Church of Canada</w:t>
      </w:r>
      <w:r>
        <w:rPr>
          <w:rFonts w:ascii="Book Antiqua" w:hAnsi="Book Antiqua"/>
          <w:sz w:val="22"/>
          <w:szCs w:val="22"/>
        </w:rPr>
        <w:t>.</w:t>
      </w:r>
      <w:r>
        <w:rPr>
          <w:rStyle w:val="FootnoteAnchor"/>
          <w:rFonts w:ascii="Book Antiqua" w:hAnsi="Book Antiqua"/>
          <w:sz w:val="22"/>
          <w:szCs w:val="22"/>
        </w:rPr>
        <w:footnoteReference w:id="2"/>
      </w:r>
      <w:r>
        <w:rPr>
          <w:rFonts w:ascii="Book Antiqua" w:hAnsi="Book Antiqua"/>
          <w:sz w:val="22"/>
          <w:szCs w:val="22"/>
        </w:rPr>
        <w:t xml:space="preserve"> The presbyteral competencies (2013) set out a wide set of expectations that together, over the lifetime of a presbyter, serve as an aspirational call to continued formation and education into a fuller and more mature expression of priestly ministry. Not all of these would be necessary at pre-ordination or early ministry stages, and growth within each area is always presumed.</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The model adopted here for deacons takes a more specific and staged approach, identifying particular expectations for selection time, ordination, and for lifelong learning. See the</w:t>
      </w:r>
      <w:r>
        <w:rPr>
          <w:rFonts w:ascii="Book Antiqua" w:hAnsi="Book Antiqua"/>
          <w:i/>
          <w:sz w:val="22"/>
          <w:szCs w:val="22"/>
        </w:rPr>
        <w:t xml:space="preserve"> Introduction</w:t>
      </w:r>
      <w:r>
        <w:rPr>
          <w:rFonts w:ascii="Book Antiqua" w:hAnsi="Book Antiqua"/>
          <w:sz w:val="22"/>
          <w:szCs w:val="22"/>
        </w:rPr>
        <w:t xml:space="preserve"> to the </w:t>
      </w:r>
      <w:r>
        <w:rPr>
          <w:rFonts w:ascii="Book Antiqua" w:hAnsi="Book Antiqua"/>
          <w:i/>
          <w:sz w:val="22"/>
          <w:szCs w:val="22"/>
        </w:rPr>
        <w:t>Competencies</w:t>
      </w:r>
      <w:r>
        <w:rPr>
          <w:rFonts w:ascii="Book Antiqua" w:hAnsi="Book Antiqua"/>
          <w:sz w:val="22"/>
          <w:szCs w:val="22"/>
        </w:rPr>
        <w:t xml:space="preserve"> for a fuller description of this competency model. </w:t>
      </w:r>
    </w:p>
    <w:p>
      <w:pPr>
        <w:pStyle w:val="Normal"/>
        <w:rPr>
          <w:rFonts w:ascii="Book Antiqua" w:hAnsi="Book Antiqua"/>
          <w:sz w:val="22"/>
          <w:szCs w:val="22"/>
        </w:rPr>
      </w:pPr>
      <w:r>
        <w:rPr>
          <w:rFonts w:ascii="Book Antiqua" w:hAnsi="Book Antiqua"/>
          <w:sz w:val="22"/>
          <w:szCs w:val="22"/>
        </w:rPr>
        <w:t xml:space="preserve"> </w:t>
      </w:r>
      <w:r>
        <w:br w:type="page"/>
      </w:r>
    </w:p>
    <w:p>
      <w:pPr>
        <w:pStyle w:val="AntiquaTitle"/>
        <w:numPr>
          <w:ilvl w:val="0"/>
          <w:numId w:val="78"/>
        </w:numPr>
        <w:rPr/>
      </w:pPr>
      <w:bookmarkStart w:id="10" w:name="_Toc443555989"/>
      <w:bookmarkStart w:id="11" w:name="_Toc443556931"/>
      <w:bookmarkEnd w:id="10"/>
      <w:bookmarkEnd w:id="11"/>
      <w:r>
        <w:rPr>
          <w:rStyle w:val="BookTitle"/>
          <w:b/>
          <w:smallCaps/>
          <w:spacing w:val="0"/>
        </w:rPr>
        <w:t>The Competencies</w:t>
      </w:r>
    </w:p>
    <w:p>
      <w:pPr>
        <w:pStyle w:val="Normal"/>
        <w:rPr>
          <w:rFonts w:ascii="Book Antiqua" w:hAnsi="Book Antiqua"/>
          <w:i/>
          <w:i/>
          <w:sz w:val="22"/>
          <w:szCs w:val="22"/>
        </w:rPr>
      </w:pPr>
      <w:r>
        <w:rPr>
          <w:rFonts w:ascii="Book Antiqua" w:hAnsi="Book Antiqua"/>
          <w:i/>
          <w:sz w:val="22"/>
          <w:szCs w:val="22"/>
        </w:rPr>
        <w:t xml:space="preserve">The following document represents the core work of the Task Force on the Diaconate. It is anticipated that it will become a ‘stand alone’ document to be published and circulated across the church. This </w:t>
      </w:r>
      <w:r>
        <w:rPr>
          <w:rFonts w:ascii="Book Antiqua" w:hAnsi="Book Antiqua"/>
          <w:sz w:val="22"/>
          <w:szCs w:val="22"/>
        </w:rPr>
        <w:t xml:space="preserve">Report </w:t>
      </w:r>
      <w:r>
        <w:rPr>
          <w:rFonts w:ascii="Book Antiqua" w:hAnsi="Book Antiqua"/>
          <w:i/>
          <w:sz w:val="22"/>
          <w:szCs w:val="22"/>
        </w:rPr>
        <w:t xml:space="preserve">has been crafted as a way of setting up the context of and rationale for the work. </w:t>
      </w:r>
    </w:p>
    <w:p>
      <w:pPr>
        <w:pStyle w:val="Normal"/>
        <w:rPr>
          <w:rFonts w:ascii="Book Antiqua" w:hAnsi="Book Antiqua"/>
          <w:b/>
          <w:b/>
          <w:i/>
          <w:i/>
          <w:sz w:val="22"/>
          <w:szCs w:val="22"/>
        </w:rPr>
      </w:pPr>
      <w:r>
        <w:rPr>
          <w:rFonts w:ascii="Book Antiqua" w:hAnsi="Book Antiqua"/>
          <w:b/>
          <w:i/>
          <w:sz w:val="22"/>
          <w:szCs w:val="22"/>
        </w:rPr>
      </w:r>
    </w:p>
    <w:p>
      <w:pPr>
        <w:pStyle w:val="Normal"/>
        <w:rPr>
          <w:rFonts w:ascii="Book Antiqua" w:hAnsi="Book Antiqua"/>
          <w:b/>
          <w:b/>
          <w:sz w:val="22"/>
          <w:szCs w:val="22"/>
        </w:rPr>
      </w:pPr>
      <w:r>
        <w:rPr>
          <w:rFonts w:ascii="Book Antiqua" w:hAnsi="Book Antiqua"/>
          <w:i/>
          <w:sz w:val="22"/>
          <w:szCs w:val="22"/>
        </w:rPr>
        <w:t>The Competencies are set up in a grid, or table for each general area (A, B…) according to stage and particular competency (1, 2…) for better review.</w:t>
      </w:r>
      <w:r>
        <w:br w:type="page"/>
      </w:r>
    </w:p>
    <w:p>
      <w:pPr>
        <w:pStyle w:val="Normal"/>
        <w:jc w:val="center"/>
        <w:rPr>
          <w:rFonts w:ascii="Book Antiqua" w:hAnsi="Book Antiqua" w:eastAsia="MS Mincho"/>
          <w:b/>
          <w:b/>
        </w:rPr>
      </w:pPr>
      <w:r>
        <w:rPr>
          <w:rFonts w:eastAsia="MS Mincho" w:ascii="Book Antiqua" w:hAnsi="Book Antiqua"/>
          <w:b/>
        </w:rPr>
      </w:r>
    </w:p>
    <w:p>
      <w:pPr>
        <w:pStyle w:val="Normal"/>
        <w:jc w:val="center"/>
        <w:rPr>
          <w:rFonts w:ascii="Book Antiqua" w:hAnsi="Book Antiqua" w:eastAsia="MS Mincho"/>
          <w:sz w:val="20"/>
          <w:szCs w:val="20"/>
        </w:rPr>
      </w:pPr>
      <w:r>
        <w:rPr/>
        <w:drawing>
          <wp:inline distT="0" distB="0" distL="0" distR="0">
            <wp:extent cx="5486400" cy="974090"/>
            <wp:effectExtent l="0" t="0" r="0" b="0"/>
            <wp:docPr id="2" name="Image1" descr="Mo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MoM-header.jpg"/>
                    <pic:cNvPicPr>
                      <a:picLocks noChangeAspect="1" noChangeArrowheads="1"/>
                    </pic:cNvPicPr>
                  </pic:nvPicPr>
                  <pic:blipFill>
                    <a:blip r:embed="rId3"/>
                    <a:srcRect l="0" t="0" r="0" b="28408"/>
                    <a:stretch>
                      <a:fillRect/>
                    </a:stretch>
                  </pic:blipFill>
                  <pic:spPr bwMode="auto">
                    <a:xfrm>
                      <a:off x="0" y="0"/>
                      <a:ext cx="5486400" cy="974090"/>
                    </a:xfrm>
                    <a:prstGeom prst="rect">
                      <a:avLst/>
                    </a:prstGeom>
                  </pic:spPr>
                </pic:pic>
              </a:graphicData>
            </a:graphic>
          </wp:inline>
        </w:drawing>
      </w:r>
    </w:p>
    <w:p>
      <w:pPr>
        <w:pStyle w:val="Normal"/>
        <w:jc w:val="center"/>
        <w:rPr>
          <w:rFonts w:ascii="Book Antiqua" w:hAnsi="Book Antiqua" w:eastAsia="MS Mincho"/>
          <w:b/>
          <w:b/>
          <w:i/>
          <w:i/>
          <w:sz w:val="36"/>
          <w:szCs w:val="36"/>
        </w:rPr>
      </w:pPr>
      <w:r>
        <w:rPr>
          <w:rFonts w:eastAsia="MS Mincho" w:ascii="Book Antiqua" w:hAnsi="Book Antiqua"/>
          <w:b/>
          <w:i/>
          <w:sz w:val="36"/>
          <w:szCs w:val="36"/>
        </w:rPr>
      </w:r>
    </w:p>
    <w:p>
      <w:pPr>
        <w:pStyle w:val="Normal"/>
        <w:jc w:val="center"/>
        <w:rPr>
          <w:rFonts w:ascii="Book Antiqua" w:hAnsi="Book Antiqua" w:eastAsia="MS Mincho"/>
          <w:b/>
          <w:b/>
          <w:i/>
          <w:i/>
          <w:sz w:val="36"/>
          <w:szCs w:val="36"/>
        </w:rPr>
      </w:pPr>
      <w:r>
        <w:rPr>
          <w:rFonts w:eastAsia="MS Mincho" w:ascii="Book Antiqua" w:hAnsi="Book Antiqua"/>
          <w:b/>
          <w:i/>
          <w:sz w:val="36"/>
          <w:szCs w:val="36"/>
        </w:rPr>
      </w:r>
    </w:p>
    <w:p>
      <w:pPr>
        <w:pStyle w:val="Normal"/>
        <w:ind w:left="346" w:right="346" w:hanging="0"/>
        <w:jc w:val="center"/>
        <w:rPr>
          <w:rFonts w:ascii="Book Antiqua" w:hAnsi="Book Antiqua" w:eastAsia="MS Mincho"/>
          <w:b/>
          <w:b/>
          <w:i/>
          <w:i/>
          <w:sz w:val="36"/>
          <w:szCs w:val="36"/>
        </w:rPr>
      </w:pPr>
      <w:r>
        <w:rPr>
          <w:rFonts w:eastAsia="MS Mincho" w:ascii="Book Antiqua" w:hAnsi="Book Antiqua"/>
          <w:b/>
          <w:i/>
          <w:sz w:val="36"/>
          <w:szCs w:val="36"/>
        </w:rPr>
      </w:r>
    </w:p>
    <w:p>
      <w:pPr>
        <w:pStyle w:val="Normal"/>
        <w:ind w:left="346" w:right="346" w:hanging="0"/>
        <w:jc w:val="center"/>
        <w:rPr>
          <w:rFonts w:ascii="Book Antiqua" w:hAnsi="Book Antiqua" w:eastAsia="MS Mincho"/>
          <w:b/>
          <w:b/>
          <w:i/>
          <w:i/>
          <w:sz w:val="36"/>
          <w:szCs w:val="36"/>
        </w:rPr>
      </w:pPr>
      <w:r>
        <w:rPr>
          <w:rFonts w:eastAsia="MS Mincho" w:ascii="Book Antiqua" w:hAnsi="Book Antiqua"/>
          <w:i/>
          <w:sz w:val="36"/>
          <w:szCs w:val="36"/>
        </w:rPr>
        <w:t>Faith, Worship, and Ministry</w:t>
      </w:r>
    </w:p>
    <w:p>
      <w:pPr>
        <w:pStyle w:val="Normal"/>
        <w:ind w:left="346" w:right="346" w:hanging="0"/>
        <w:jc w:val="center"/>
        <w:rPr>
          <w:rFonts w:ascii="Book Antiqua" w:hAnsi="Book Antiqua" w:eastAsia="MS Mincho"/>
          <w:b/>
          <w:b/>
          <w:i/>
          <w:i/>
          <w:sz w:val="20"/>
          <w:szCs w:val="20"/>
        </w:rPr>
      </w:pPr>
      <w:r>
        <w:rPr>
          <w:rFonts w:eastAsia="MS Mincho" w:ascii="Book Antiqua" w:hAnsi="Book Antiqua"/>
          <w:i/>
          <w:sz w:val="40"/>
          <w:szCs w:val="36"/>
        </w:rPr>
        <w:t>Task Force on the Diaconate</w:t>
      </w:r>
    </w:p>
    <w:p>
      <w:pPr>
        <w:pStyle w:val="Normal"/>
        <w:ind w:left="346" w:right="346" w:hanging="0"/>
        <w:jc w:val="center"/>
        <w:rPr>
          <w:rFonts w:ascii="Book Antiqua" w:hAnsi="Book Antiqua" w:eastAsia="MS Mincho"/>
          <w:b/>
          <w:b/>
          <w:i/>
          <w:i/>
          <w:sz w:val="20"/>
          <w:szCs w:val="20"/>
        </w:rPr>
      </w:pPr>
      <w:r>
        <w:rPr>
          <w:rFonts w:eastAsia="MS Mincho" w:ascii="Book Antiqua" w:hAnsi="Book Antiqua"/>
          <w:b/>
          <w:i/>
          <w:sz w:val="20"/>
          <w:szCs w:val="20"/>
        </w:rPr>
      </w:r>
    </w:p>
    <w:p>
      <w:pPr>
        <w:pStyle w:val="Normal"/>
        <w:ind w:left="346" w:right="346" w:hanging="0"/>
        <w:jc w:val="center"/>
        <w:rPr>
          <w:rFonts w:ascii="Book Antiqua" w:hAnsi="Book Antiqua" w:eastAsia="MS Mincho"/>
          <w:b/>
          <w:b/>
          <w:i/>
          <w:i/>
          <w:sz w:val="20"/>
          <w:szCs w:val="20"/>
        </w:rPr>
      </w:pPr>
      <w:r>
        <w:rPr>
          <w:rFonts w:eastAsia="MS Mincho" w:ascii="Book Antiqua" w:hAnsi="Book Antiqua"/>
          <w:b/>
          <w:i/>
          <w:sz w:val="20"/>
          <w:szCs w:val="20"/>
        </w:rPr>
      </w:r>
    </w:p>
    <w:p>
      <w:pPr>
        <w:pStyle w:val="Normal"/>
        <w:ind w:left="346" w:right="346" w:hanging="0"/>
        <w:jc w:val="center"/>
        <w:rPr>
          <w:rFonts w:ascii="Book Antiqua" w:hAnsi="Book Antiqua" w:eastAsia="MS Mincho"/>
          <w:b/>
          <w:b/>
          <w:i/>
          <w:i/>
          <w:sz w:val="20"/>
          <w:szCs w:val="20"/>
        </w:rPr>
      </w:pPr>
      <w:r>
        <w:rPr>
          <w:rFonts w:eastAsia="MS Mincho" w:ascii="Book Antiqua" w:hAnsi="Book Antiqua"/>
          <w:b/>
          <w:i/>
          <w:sz w:val="20"/>
          <w:szCs w:val="20"/>
        </w:rPr>
      </w:r>
    </w:p>
    <w:p>
      <w:pPr>
        <w:pStyle w:val="Normal"/>
        <w:ind w:left="346" w:right="346" w:hanging="0"/>
        <w:jc w:val="center"/>
        <w:rPr>
          <w:rFonts w:ascii="Book Antiqua" w:hAnsi="Book Antiqua" w:eastAsia="MS Mincho"/>
          <w:b/>
          <w:b/>
          <w:i/>
          <w:i/>
          <w:sz w:val="20"/>
          <w:szCs w:val="20"/>
        </w:rPr>
      </w:pPr>
      <w:r>
        <w:rPr>
          <w:rFonts w:eastAsia="MS Mincho" w:ascii="Book Antiqua" w:hAnsi="Book Antiqua"/>
          <w:b/>
          <w:i/>
          <w:sz w:val="20"/>
          <w:szCs w:val="20"/>
        </w:rPr>
      </w:r>
    </w:p>
    <w:p>
      <w:pPr>
        <w:pStyle w:val="Normal"/>
        <w:spacing w:before="0" w:after="120"/>
        <w:ind w:left="346" w:right="346" w:hanging="0"/>
        <w:jc w:val="center"/>
        <w:rPr>
          <w:rFonts w:ascii="Book Antiqua" w:hAnsi="Book Antiqua" w:eastAsia="MS Mincho"/>
          <w:b/>
          <w:b/>
          <w:sz w:val="56"/>
          <w:szCs w:val="56"/>
        </w:rPr>
      </w:pPr>
      <w:r>
        <w:rPr>
          <w:rFonts w:eastAsia="MS Mincho" w:ascii="Book Antiqua" w:hAnsi="Book Antiqua"/>
          <w:b/>
          <w:sz w:val="72"/>
          <w:szCs w:val="56"/>
        </w:rPr>
        <w:t>Competencies</w:t>
      </w:r>
    </w:p>
    <w:p>
      <w:pPr>
        <w:pStyle w:val="Normal"/>
        <w:ind w:left="346" w:right="346" w:hanging="0"/>
        <w:jc w:val="center"/>
        <w:rPr>
          <w:rFonts w:ascii="Book Antiqua" w:hAnsi="Book Antiqua" w:eastAsia="MS Mincho"/>
          <w:b/>
          <w:b/>
          <w:sz w:val="56"/>
          <w:szCs w:val="56"/>
        </w:rPr>
      </w:pPr>
      <w:r>
        <w:rPr>
          <w:rFonts w:eastAsia="MS Mincho" w:ascii="Book Antiqua" w:hAnsi="Book Antiqua"/>
          <w:b/>
          <w:sz w:val="56"/>
          <w:szCs w:val="56"/>
        </w:rPr>
        <w:t xml:space="preserve">for Lifelong Learning, </w:t>
      </w:r>
    </w:p>
    <w:p>
      <w:pPr>
        <w:pStyle w:val="Normal"/>
        <w:ind w:left="346" w:right="346" w:hanging="0"/>
        <w:jc w:val="center"/>
        <w:rPr>
          <w:rFonts w:ascii="Book Antiqua" w:hAnsi="Book Antiqua" w:eastAsia="MS Mincho"/>
          <w:b/>
          <w:b/>
          <w:sz w:val="56"/>
          <w:szCs w:val="56"/>
        </w:rPr>
      </w:pPr>
      <w:r>
        <w:rPr>
          <w:rFonts w:eastAsia="MS Mincho" w:ascii="Book Antiqua" w:hAnsi="Book Antiqua"/>
          <w:b/>
          <w:sz w:val="56"/>
          <w:szCs w:val="56"/>
        </w:rPr>
        <w:t xml:space="preserve">Formation, and Training </w:t>
      </w:r>
    </w:p>
    <w:p>
      <w:pPr>
        <w:pStyle w:val="Normal"/>
        <w:ind w:left="346" w:right="346" w:hanging="0"/>
        <w:jc w:val="center"/>
        <w:rPr>
          <w:rFonts w:ascii="Book Antiqua" w:hAnsi="Book Antiqua" w:eastAsia="MS Mincho"/>
          <w:b/>
          <w:b/>
          <w:sz w:val="56"/>
          <w:szCs w:val="56"/>
        </w:rPr>
      </w:pPr>
      <w:r>
        <w:rPr>
          <w:rFonts w:eastAsia="MS Mincho" w:ascii="Book Antiqua" w:hAnsi="Book Antiqua"/>
          <w:b/>
          <w:sz w:val="56"/>
          <w:szCs w:val="56"/>
        </w:rPr>
        <w:t>for the Diaconate</w:t>
      </w:r>
    </w:p>
    <w:p>
      <w:pPr>
        <w:pStyle w:val="Normal"/>
        <w:ind w:left="346" w:right="346" w:hanging="0"/>
        <w:jc w:val="center"/>
        <w:rPr>
          <w:rFonts w:ascii="Book Antiqua" w:hAnsi="Book Antiqua" w:eastAsia="MS Mincho"/>
          <w:b/>
          <w:b/>
          <w:sz w:val="56"/>
          <w:szCs w:val="56"/>
        </w:rPr>
      </w:pPr>
      <w:r>
        <w:rPr>
          <w:rFonts w:eastAsia="MS Mincho" w:ascii="Book Antiqua" w:hAnsi="Book Antiqua"/>
          <w:b/>
          <w:sz w:val="56"/>
          <w:szCs w:val="56"/>
        </w:rPr>
        <w:t>in the Anglican Church of Canada</w:t>
      </w:r>
    </w:p>
    <w:p>
      <w:pPr>
        <w:pStyle w:val="Normal"/>
        <w:ind w:left="346" w:right="346" w:hanging="0"/>
        <w:jc w:val="center"/>
        <w:rPr>
          <w:rFonts w:ascii="Book Antiqua" w:hAnsi="Book Antiqua" w:eastAsia="MS Mincho"/>
          <w:b/>
          <w:b/>
          <w:i/>
          <w:i/>
          <w:sz w:val="20"/>
          <w:szCs w:val="20"/>
        </w:rPr>
      </w:pPr>
      <w:r>
        <w:rPr>
          <w:rFonts w:eastAsia="MS Mincho" w:ascii="Book Antiqua" w:hAnsi="Book Antiqua"/>
          <w:b/>
          <w:i/>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6" w:right="346" w:hanging="0"/>
        <w:jc w:val="center"/>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r>
      <w:r>
        <w:br w:type="page"/>
      </w:r>
    </w:p>
    <w:p>
      <w:pPr>
        <w:pStyle w:val="Normal"/>
        <w:ind w:left="340" w:right="340" w:hanging="0"/>
        <w:rPr>
          <w:rFonts w:ascii="Book Antiqua" w:hAnsi="Book Antiqua" w:eastAsia="MS Mincho"/>
          <w:b/>
          <w:b/>
          <w:sz w:val="28"/>
          <w:szCs w:val="20"/>
        </w:rPr>
      </w:pPr>
      <w:r>
        <w:rPr>
          <w:rFonts w:eastAsia="MS Mincho" w:ascii="Book Antiqua" w:hAnsi="Book Antiqua"/>
          <w:b/>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t xml:space="preserve">Members of the FWM Task Force on the Diaconate: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The Reverend Deacon </w:t>
      </w:r>
      <w:r>
        <w:rPr>
          <w:rFonts w:ascii="Book Antiqua" w:hAnsi="Book Antiqua"/>
          <w:b/>
          <w:sz w:val="22"/>
          <w:szCs w:val="22"/>
        </w:rPr>
        <w:t>Kyn Barker</w:t>
      </w:r>
      <w:r>
        <w:rPr>
          <w:rFonts w:ascii="Book Antiqua" w:hAnsi="Book Antiqua"/>
          <w:sz w:val="22"/>
          <w:szCs w:val="22"/>
        </w:rPr>
        <w:t xml:space="preserve">, Coordinator of Deacons, Diocese of Toronto </w:t>
      </w:r>
    </w:p>
    <w:p>
      <w:pPr>
        <w:pStyle w:val="Normal"/>
        <w:rPr>
          <w:rFonts w:ascii="Book Antiqua" w:hAnsi="Book Antiqua"/>
          <w:sz w:val="22"/>
          <w:szCs w:val="22"/>
        </w:rPr>
      </w:pPr>
      <w:r>
        <w:rPr>
          <w:rFonts w:ascii="Book Antiqua" w:hAnsi="Book Antiqua"/>
          <w:sz w:val="22"/>
          <w:szCs w:val="22"/>
        </w:rPr>
        <w:t xml:space="preserve">The Right Reverend </w:t>
      </w:r>
      <w:r>
        <w:rPr>
          <w:rFonts w:ascii="Book Antiqua" w:hAnsi="Book Antiqua"/>
          <w:b/>
          <w:sz w:val="22"/>
          <w:szCs w:val="22"/>
        </w:rPr>
        <w:t>James A.J. Cowan</w:t>
      </w:r>
      <w:r>
        <w:rPr>
          <w:rFonts w:ascii="Book Antiqua" w:hAnsi="Book Antiqua"/>
          <w:sz w:val="22"/>
          <w:szCs w:val="22"/>
        </w:rPr>
        <w:t>, parish incumbent, Diocese of Kootenay</w:t>
      </w:r>
    </w:p>
    <w:p>
      <w:pPr>
        <w:pStyle w:val="Normal"/>
        <w:rPr>
          <w:rFonts w:ascii="Book Antiqua" w:hAnsi="Book Antiqua"/>
          <w:sz w:val="22"/>
          <w:szCs w:val="22"/>
        </w:rPr>
      </w:pPr>
      <w:r>
        <w:rPr>
          <w:rFonts w:ascii="Book Antiqua" w:hAnsi="Book Antiqua"/>
          <w:sz w:val="22"/>
          <w:szCs w:val="22"/>
        </w:rPr>
        <w:t xml:space="preserve">The Reverend Canon Deacon </w:t>
      </w:r>
      <w:r>
        <w:rPr>
          <w:rFonts w:ascii="Book Antiqua" w:hAnsi="Book Antiqua"/>
          <w:b/>
          <w:sz w:val="22"/>
          <w:szCs w:val="22"/>
        </w:rPr>
        <w:t>Nancy E. Ford</w:t>
      </w:r>
      <w:r>
        <w:rPr>
          <w:rFonts w:ascii="Book Antiqua" w:hAnsi="Book Antiqua"/>
          <w:sz w:val="22"/>
          <w:szCs w:val="22"/>
        </w:rPr>
        <w:t>, Director of Deacons, Diocese of British Columbia; Member of the Board, Association of Anglican Deacons in Canada</w:t>
      </w:r>
    </w:p>
    <w:p>
      <w:pPr>
        <w:pStyle w:val="Normal"/>
        <w:rPr>
          <w:rFonts w:ascii="Book Antiqua" w:hAnsi="Book Antiqua"/>
          <w:sz w:val="22"/>
          <w:szCs w:val="22"/>
        </w:rPr>
      </w:pPr>
      <w:r>
        <w:rPr>
          <w:rFonts w:ascii="Book Antiqua" w:hAnsi="Book Antiqua"/>
          <w:sz w:val="22"/>
          <w:szCs w:val="22"/>
        </w:rPr>
        <w:t xml:space="preserve">Deacon </w:t>
      </w:r>
      <w:r>
        <w:rPr>
          <w:rFonts w:ascii="Book Antiqua" w:hAnsi="Book Antiqua"/>
          <w:b/>
          <w:sz w:val="22"/>
          <w:szCs w:val="22"/>
        </w:rPr>
        <w:t>Pamela D.Harrington</w:t>
      </w:r>
      <w:r>
        <w:rPr>
          <w:rFonts w:ascii="Book Antiqua" w:hAnsi="Book Antiqua"/>
          <w:sz w:val="22"/>
          <w:szCs w:val="22"/>
        </w:rPr>
        <w:t xml:space="preserve">, Eastern Synod, Evangelical Lutheran Church in Canada, and Member of the Joint Anglican Lutheran Commission </w:t>
      </w:r>
    </w:p>
    <w:p>
      <w:pPr>
        <w:pStyle w:val="Normal"/>
        <w:rPr>
          <w:rFonts w:ascii="Book Antiqua" w:hAnsi="Book Antiqua"/>
          <w:sz w:val="22"/>
          <w:szCs w:val="22"/>
        </w:rPr>
      </w:pPr>
      <w:r>
        <w:rPr>
          <w:rFonts w:ascii="Book Antiqua" w:hAnsi="Book Antiqua"/>
          <w:sz w:val="22"/>
          <w:szCs w:val="22"/>
        </w:rPr>
        <w:t xml:space="preserve">The Reverend Deacon </w:t>
      </w:r>
      <w:r>
        <w:rPr>
          <w:rFonts w:ascii="Book Antiqua" w:hAnsi="Book Antiqua"/>
          <w:b/>
          <w:sz w:val="22"/>
          <w:szCs w:val="22"/>
        </w:rPr>
        <w:t>Maylanne Maybee</w:t>
      </w:r>
      <w:r>
        <w:rPr>
          <w:rFonts w:ascii="Book Antiqua" w:hAnsi="Book Antiqua"/>
          <w:sz w:val="22"/>
          <w:szCs w:val="22"/>
        </w:rPr>
        <w:t xml:space="preserve">, Principal of the Centre for Christian Studies </w:t>
      </w:r>
    </w:p>
    <w:p>
      <w:pPr>
        <w:pStyle w:val="Normal"/>
        <w:rPr>
          <w:rFonts w:ascii="Book Antiqua" w:hAnsi="Book Antiqua"/>
          <w:sz w:val="22"/>
          <w:szCs w:val="22"/>
        </w:rPr>
      </w:pPr>
      <w:r>
        <w:rPr>
          <w:rFonts w:ascii="Book Antiqua" w:hAnsi="Book Antiqua"/>
          <w:sz w:val="22"/>
          <w:szCs w:val="22"/>
        </w:rPr>
        <w:t xml:space="preserve">The Very Reverend </w:t>
      </w:r>
      <w:r>
        <w:rPr>
          <w:rFonts w:ascii="Book Antiqua" w:hAnsi="Book Antiqua"/>
          <w:b/>
          <w:sz w:val="22"/>
          <w:szCs w:val="22"/>
        </w:rPr>
        <w:t>M.Ansley Tucker</w:t>
      </w:r>
      <w:r>
        <w:rPr>
          <w:rFonts w:ascii="Book Antiqua" w:hAnsi="Book Antiqua"/>
          <w:sz w:val="22"/>
          <w:szCs w:val="22"/>
        </w:rPr>
        <w:t xml:space="preserve">, Diocese of British Columbia; member of the Faith, Worship, and Ministry Committee, 2013-2016; Commission on Faith, Order and Doctrine of the Evangelical Lutheran Church in Canada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Mr. </w:t>
      </w:r>
      <w:r>
        <w:rPr>
          <w:rFonts w:ascii="Book Antiqua" w:hAnsi="Book Antiqua"/>
          <w:b/>
          <w:sz w:val="22"/>
          <w:szCs w:val="22"/>
        </w:rPr>
        <w:t>Dayjan J.L. Lesmond</w:t>
      </w:r>
      <w:r>
        <w:rPr>
          <w:rFonts w:ascii="Book Antiqua" w:hAnsi="Book Antiqua"/>
          <w:sz w:val="22"/>
          <w:szCs w:val="22"/>
        </w:rPr>
        <w:t xml:space="preserve">, Administrative Assistant and recording secretary </w:t>
      </w:r>
    </w:p>
    <w:p>
      <w:pPr>
        <w:pStyle w:val="Normal"/>
        <w:rPr>
          <w:rFonts w:ascii="Book Antiqua" w:hAnsi="Book Antiqua"/>
          <w:sz w:val="22"/>
          <w:szCs w:val="22"/>
        </w:rPr>
      </w:pPr>
      <w:r>
        <w:rPr>
          <w:rFonts w:ascii="Book Antiqua" w:hAnsi="Book Antiqua"/>
          <w:sz w:val="22"/>
          <w:szCs w:val="22"/>
        </w:rPr>
        <w:t xml:space="preserve">The Reverend Dr. </w:t>
      </w:r>
      <w:r>
        <w:rPr>
          <w:rFonts w:ascii="Book Antiqua" w:hAnsi="Book Antiqua"/>
          <w:b/>
          <w:sz w:val="22"/>
          <w:szCs w:val="22"/>
        </w:rPr>
        <w:t>J.</w:t>
      </w:r>
      <w:r>
        <w:rPr>
          <w:rFonts w:ascii="Book Antiqua" w:hAnsi="Book Antiqua"/>
          <w:sz w:val="22"/>
          <w:szCs w:val="22"/>
        </w:rPr>
        <w:t xml:space="preserve"> </w:t>
      </w:r>
      <w:r>
        <w:rPr>
          <w:rFonts w:ascii="Book Antiqua" w:hAnsi="Book Antiqua"/>
          <w:b/>
          <w:sz w:val="22"/>
          <w:szCs w:val="22"/>
        </w:rPr>
        <w:t>Eileen Scully</w:t>
      </w:r>
      <w:r>
        <w:rPr>
          <w:rFonts w:ascii="Book Antiqua" w:hAnsi="Book Antiqua"/>
          <w:sz w:val="22"/>
          <w:szCs w:val="22"/>
        </w:rPr>
        <w:t xml:space="preserve">, Director of Faith, Worship, and Ministry and principal staff to the Task Force, Member of the Board, Associaton of Anglican Deacons in Canada </w:t>
      </w:r>
    </w:p>
    <w:p>
      <w:pPr>
        <w:pStyle w:val="Normal"/>
        <w:ind w:left="340" w:right="340" w:hanging="0"/>
        <w:rPr>
          <w:rFonts w:ascii="Book Antiqua" w:hAnsi="Book Antiqua" w:eastAsia="MS Mincho"/>
          <w:sz w:val="22"/>
          <w:szCs w:val="22"/>
        </w:rPr>
      </w:pPr>
      <w:r>
        <w:rPr>
          <w:rFonts w:eastAsia="MS Mincho" w:ascii="Book Antiqua" w:hAnsi="Book Antiqua"/>
          <w:sz w:val="22"/>
          <w:szCs w:val="22"/>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b/>
          <w:b/>
          <w:sz w:val="28"/>
          <w:szCs w:val="20"/>
        </w:rPr>
      </w:pPr>
      <w:r>
        <w:rPr>
          <w:rFonts w:eastAsia="MS Mincho" w:ascii="Book Antiqua" w:hAnsi="Book Antiqua"/>
          <w:b/>
          <w:sz w:val="28"/>
          <w:szCs w:val="20"/>
        </w:rPr>
      </w:r>
    </w:p>
    <w:p>
      <w:pPr>
        <w:pStyle w:val="Normal"/>
        <w:ind w:left="340" w:right="340" w:hanging="0"/>
        <w:rPr>
          <w:rFonts w:ascii="Book Antiqua" w:hAnsi="Book Antiqua" w:eastAsia="MS Mincho"/>
          <w:b/>
          <w:b/>
          <w:sz w:val="28"/>
          <w:szCs w:val="20"/>
        </w:rPr>
      </w:pPr>
      <w:r>
        <w:rPr>
          <w:rFonts w:eastAsia="MS Mincho" w:ascii="Book Antiqua" w:hAnsi="Book Antiqua"/>
          <w:b/>
          <w:sz w:val="28"/>
          <w:szCs w:val="20"/>
        </w:rPr>
      </w:r>
    </w:p>
    <w:p>
      <w:pPr>
        <w:pStyle w:val="Normal"/>
        <w:ind w:left="340" w:right="340" w:hanging="0"/>
        <w:rPr>
          <w:rFonts w:ascii="Book Antiqua" w:hAnsi="Book Antiqua" w:eastAsia="MS Mincho"/>
          <w:b/>
          <w:b/>
          <w:sz w:val="28"/>
          <w:szCs w:val="20"/>
        </w:rPr>
      </w:pPr>
      <w:r>
        <w:rPr>
          <w:rFonts w:eastAsia="MS Mincho" w:ascii="Book Antiqua" w:hAnsi="Book Antiqua"/>
          <w:b/>
          <w:sz w:val="28"/>
          <w:szCs w:val="20"/>
        </w:rPr>
      </w:r>
    </w:p>
    <w:p>
      <w:pPr>
        <w:pStyle w:val="Normal"/>
        <w:rPr>
          <w:rFonts w:ascii="Book Antiqua" w:hAnsi="Book Antiqua" w:eastAsia="MS Mincho"/>
          <w:b/>
          <w:b/>
          <w:sz w:val="28"/>
          <w:szCs w:val="20"/>
        </w:rPr>
      </w:pPr>
      <w:r>
        <w:rPr>
          <w:rFonts w:eastAsia="MS Mincho" w:ascii="Book Antiqua" w:hAnsi="Book Antiqua"/>
          <w:b/>
          <w:sz w:val="28"/>
          <w:szCs w:val="20"/>
        </w:rPr>
      </w:r>
      <w:r>
        <w:br w:type="page"/>
      </w:r>
    </w:p>
    <w:p>
      <w:pPr>
        <w:pStyle w:val="Normal"/>
        <w:ind w:left="340" w:right="340" w:hanging="0"/>
        <w:rPr>
          <w:rFonts w:ascii="Book Antiqua" w:hAnsi="Book Antiqua" w:eastAsia="MS Mincho"/>
          <w:b/>
          <w:b/>
          <w:sz w:val="28"/>
          <w:szCs w:val="20"/>
        </w:rPr>
      </w:pPr>
      <w:r>
        <w:rPr>
          <w:rFonts w:eastAsia="MS Mincho" w:ascii="Book Antiqua" w:hAnsi="Book Antiqua"/>
          <w:b/>
          <w:sz w:val="28"/>
          <w:szCs w:val="20"/>
        </w:rPr>
        <w:t>Section 1, Preface</w:t>
      </w:r>
    </w:p>
    <w:p>
      <w:pPr>
        <w:pStyle w:val="Normal"/>
        <w:ind w:left="340" w:right="340" w:hanging="0"/>
        <w:rPr>
          <w:rFonts w:ascii="Book Antiqua" w:hAnsi="Book Antiqua" w:eastAsia="MS Mincho"/>
          <w:sz w:val="28"/>
          <w:szCs w:val="20"/>
        </w:rPr>
      </w:pPr>
      <w:r>
        <w:rPr>
          <w:rFonts w:eastAsia="MS Mincho" w:ascii="Book Antiqua" w:hAnsi="Book Antiqua"/>
          <w:sz w:val="28"/>
          <w:szCs w:val="20"/>
        </w:rPr>
      </w:r>
    </w:p>
    <w:p>
      <w:pPr>
        <w:pStyle w:val="Normal"/>
        <w:ind w:left="340" w:right="340" w:hanging="0"/>
        <w:rPr>
          <w:rFonts w:ascii="Book Antiqua" w:hAnsi="Book Antiqua" w:eastAsia="MS Mincho"/>
          <w:sz w:val="20"/>
          <w:szCs w:val="20"/>
        </w:rPr>
      </w:pPr>
      <w:r>
        <w:rPr>
          <w:rFonts w:eastAsia="MS Mincho" w:ascii="Book Antiqua" w:hAnsi="Book Antiqua"/>
          <w:sz w:val="28"/>
          <w:szCs w:val="20"/>
        </w:rPr>
        <w:t>Baptismal Ministry and Ordered Ministries</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Baptism is incorporation into the Body of Christ and as such is a sign of our participation in God’s reign of peace and justice that is already breaking into the world.  It is the bringing into being of the people of God, whose mandate is to share in God’s mission of reconciliation in the places where we live, proclaiming and living the good news given by God in Christ.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i/>
          <w:i/>
          <w:sz w:val="20"/>
          <w:szCs w:val="20"/>
        </w:rPr>
      </w:pPr>
      <w:r>
        <w:rPr>
          <w:rFonts w:eastAsia="MS Mincho" w:ascii="Book Antiqua" w:hAnsi="Book Antiqua"/>
          <w:sz w:val="20"/>
          <w:szCs w:val="20"/>
        </w:rPr>
        <w:t>In Anglicanism and in wider ecumenical circles, there has been growing recognition of the centrality of Baptism as the core of our Christian identity and the basis for our action in the world. The basic ministry of every baptized person is to be found in the baptismal covenant:  (1) to continue faithfully in the worship and faith of the Christian community; (2) to resist evil and be ready to repent and return to that community; (3) to proclaim the gospel in word and deed; (4) to seek and serve Christ in all persons; and (5) to do justice, seek peace, and respect every human being.  Recently a sixth has been added, (6) to</w:t>
      </w:r>
      <w:r>
        <w:rPr>
          <w:rFonts w:eastAsia="Times New Roman" w:cs="Arial" w:ascii="Book Antiqua" w:hAnsi="Book Antiqua"/>
          <w:bCs/>
          <w:iCs/>
          <w:color w:val="585858"/>
          <w:sz w:val="20"/>
          <w:szCs w:val="20"/>
          <w:shd w:fill="FFFFFF" w:val="clear"/>
        </w:rPr>
        <w:t xml:space="preserve"> </w:t>
      </w:r>
      <w:r>
        <w:rPr>
          <w:rFonts w:eastAsia="Times New Roman" w:cs="Arial" w:ascii="Book Antiqua" w:hAnsi="Book Antiqua"/>
          <w:iCs/>
          <w:sz w:val="20"/>
          <w:szCs w:val="20"/>
          <w:shd w:fill="FFFFFF" w:val="clear"/>
        </w:rPr>
        <w:t>safeguard the integrity of God’s creation, and to respect, sustain and renew the life of the earth.</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This basic ministry of the baptized is also the basic ministry of the ordained, lived out in whatever life situation we find ourselves—family, work, daily relationships and activities.  Christian ministry is further exercised within the church – in its life of worship, community building and mutual support, spiritual growth and education; and in service in the world—through proclamation of the good news; through service and care where special needs exist, through witness and social change where unjust structures cause harm to people or fail to meet their needs.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All Christians naturally are involved in ministry in their life situation.  Some are called and gifted to ministries within the life of the church, relating to worship, education, spiritual growth, community building, and pastoral care. Others are gifted and called to ministries in the world through witness and acts of service, as well as through involvement in shaping the society in which we live.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Through Baptism, the ministry of priesthood, of </w:t>
      </w:r>
      <w:r>
        <w:rPr>
          <w:rFonts w:eastAsia="MS Mincho" w:ascii="Book Antiqua" w:hAnsi="Book Antiqua"/>
          <w:i/>
          <w:sz w:val="20"/>
          <w:szCs w:val="20"/>
        </w:rPr>
        <w:t>episcope,</w:t>
      </w:r>
      <w:r>
        <w:rPr>
          <w:rFonts w:eastAsia="MS Mincho" w:ascii="Book Antiqua" w:hAnsi="Book Antiqua"/>
          <w:sz w:val="20"/>
          <w:szCs w:val="20"/>
        </w:rPr>
        <w:t xml:space="preserve"> and of </w:t>
      </w:r>
      <w:r>
        <w:rPr>
          <w:rFonts w:eastAsia="MS Mincho" w:ascii="Book Antiqua" w:hAnsi="Book Antiqua"/>
          <w:i/>
          <w:sz w:val="20"/>
          <w:szCs w:val="20"/>
        </w:rPr>
        <w:t xml:space="preserve">diakonia </w:t>
      </w:r>
      <w:r>
        <w:rPr>
          <w:rFonts w:eastAsia="MS Mincho" w:ascii="Book Antiqua" w:hAnsi="Book Antiqua"/>
          <w:sz w:val="20"/>
          <w:szCs w:val="20"/>
        </w:rPr>
        <w:t xml:space="preserve">is conferred on all members of the Body of Christ, the Church. The whole community of the baptized is called to proclaim the good news of God in Jesus Christ, to administer the sacraments, and to care for the people of God.  The whole community of the baptized is called to preserve faith, order, discipline and unity.  And the whole community of the baptized is called to be agents of God’s mercy, healing and justice in the Church and the world.  The sacrament of ordination confers specific ministry on some.  The various offices and ministries of the threefold Order of bishop, priest, and deacon are for us icons of Christ the High Priest and Servant, signifying to the People of God the ministries in which we all share through baptism.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Ordination is the church’s way of authorizing a person for leadership within the life of the church and in service to the world through selection with prayer and the laying on of hands.  The language of “leadership” is recent.  In earlier days it was called “ministry,” but the function is similar. Those who lead are persons who bring focus to the life of a community, who initiate and manage its common activities.  From their earliest roots, orders of ministry have also been given symbolic and organizational meaning.  Through time and usage they have taken on sacramental significance.  In this way, priests or presbyters are signs of the church’s gathered, worshipping life, bishops are signs of the church’s catholicity and unity, and deacons are signs of its lively presence in the world, especially where people are suffering or at risk.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All Christians at baptism are called to priesthood, to live together in reconciled communion, to name the presence of grace and the cross in God’s world, to point to God’s transfiguring power, calling attention to the holy in what is ordinary and what is exceptional alike.  Some are called, equipped, and ordained to embody priesthood as </w:t>
      </w:r>
      <w:r>
        <w:rPr>
          <w:rFonts w:eastAsia="MS Mincho" w:ascii="Book Antiqua" w:hAnsi="Book Antiqua"/>
          <w:i/>
          <w:sz w:val="20"/>
          <w:szCs w:val="20"/>
        </w:rPr>
        <w:t>presbyteroi</w:t>
      </w:r>
      <w:r>
        <w:rPr>
          <w:rFonts w:eastAsia="MS Mincho" w:ascii="Book Antiqua" w:hAnsi="Book Antiqua"/>
          <w:sz w:val="20"/>
          <w:szCs w:val="20"/>
        </w:rPr>
        <w:t xml:space="preserve"> (elders), serving the gathered community, “caring alike for young and old, strong and weak, rich and poor”, engaging them in eucharistic worship, in community life and learning, in prayer and spiritual growth.  As such, they serve as icons of Christ, inviting us into the holiness of God.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All Christians at baptism are called to </w:t>
      </w:r>
      <w:r>
        <w:rPr>
          <w:rFonts w:eastAsia="MS Mincho" w:ascii="Book Antiqua" w:hAnsi="Book Antiqua"/>
          <w:i/>
          <w:sz w:val="20"/>
          <w:szCs w:val="20"/>
        </w:rPr>
        <w:t>episcope</w:t>
      </w:r>
      <w:r>
        <w:rPr>
          <w:rFonts w:eastAsia="MS Mincho" w:ascii="Book Antiqua" w:hAnsi="Book Antiqua"/>
          <w:sz w:val="20"/>
          <w:szCs w:val="20"/>
        </w:rPr>
        <w:t xml:space="preserve">, to strive for unity with one another, to attend to and communicate the Story of God in scripture and tradition.  Our episcopal ministry is to ensure order among the ministries we share with others, to be stewards of the talent and treasure given us by grace, to study and learn from the teachings that have been handed down through Scripture and tradition, to participate in the good governance of our gathered life.  Some are called, equipped, and ordained to embody </w:t>
      </w:r>
      <w:r>
        <w:rPr>
          <w:rFonts w:eastAsia="MS Mincho" w:ascii="Book Antiqua" w:hAnsi="Book Antiqua"/>
          <w:i/>
          <w:sz w:val="20"/>
          <w:szCs w:val="20"/>
        </w:rPr>
        <w:t>episcope</w:t>
      </w:r>
      <w:r>
        <w:rPr>
          <w:rFonts w:eastAsia="MS Mincho" w:ascii="Book Antiqua" w:hAnsi="Book Antiqua"/>
          <w:sz w:val="20"/>
          <w:szCs w:val="20"/>
        </w:rPr>
        <w:t xml:space="preserve"> as bishops, to seek unity, to engage in the study and teaching of Scripture and tradition, to ensure good order and pastoral care within the diocese for the sake of God’s mission.  As such, they serve as icons of Christ, inviting us into the fullness of the living Body of Christ.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All Christians at baptism are called to </w:t>
      </w:r>
      <w:r>
        <w:rPr>
          <w:rFonts w:eastAsia="MS Mincho" w:ascii="Book Antiqua" w:hAnsi="Book Antiqua"/>
          <w:i/>
          <w:sz w:val="20"/>
          <w:szCs w:val="20"/>
        </w:rPr>
        <w:t>diakonia</w:t>
      </w:r>
      <w:r>
        <w:rPr>
          <w:rFonts w:eastAsia="MS Mincho" w:ascii="Book Antiqua" w:hAnsi="Book Antiqua"/>
          <w:sz w:val="20"/>
          <w:szCs w:val="20"/>
        </w:rPr>
        <w:t xml:space="preserve">, to bring the light of Christ where there is darkness, to recognize and respond to situations of injustice and need, to organize and distribute resources for their remedy, to bring the brokenness and hunger of the world to the attention of the faithful for prayer and nurture and healing.  Our diaconal ministry is to serve, to proclaim the gospel by our words and in our lives, to seek a preferential standpoint with those who are poor or vulnerable.  Some are called, equipped, and ordained to embody </w:t>
      </w:r>
      <w:r>
        <w:rPr>
          <w:rFonts w:eastAsia="MS Mincho" w:ascii="Book Antiqua" w:hAnsi="Book Antiqua"/>
          <w:i/>
          <w:sz w:val="20"/>
          <w:szCs w:val="20"/>
        </w:rPr>
        <w:t xml:space="preserve">diakonia </w:t>
      </w:r>
      <w:r>
        <w:rPr>
          <w:rFonts w:eastAsia="MS Mincho" w:ascii="Book Antiqua" w:hAnsi="Book Antiqua"/>
          <w:sz w:val="20"/>
          <w:szCs w:val="20"/>
        </w:rPr>
        <w:t xml:space="preserve">as deacons, to exemplify to the faithful what it is “to serve all people, especially the poor, the weak, the sick, and the lonely”.  As such, they serve as icons of Christ, inviting us into proclamation and service of the Gospel for the sake of the world.  </w:t>
      </w:r>
    </w:p>
    <w:p>
      <w:pPr>
        <w:pStyle w:val="Normal"/>
        <w:ind w:left="340" w:right="340" w:hanging="0"/>
        <w:jc w:val="both"/>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p>
      <w:pPr>
        <w:pStyle w:val="Normal"/>
        <w:ind w:left="340" w:right="340" w:hanging="0"/>
        <w:rPr>
          <w:rFonts w:ascii="Book Antiqua" w:hAnsi="Book Antiqua" w:eastAsia="MS Mincho"/>
          <w:sz w:val="28"/>
          <w:szCs w:val="20"/>
        </w:rPr>
      </w:pPr>
      <w:r>
        <w:rPr>
          <w:rFonts w:eastAsia="MS Mincho" w:ascii="Book Antiqua" w:hAnsi="Book Antiqua"/>
          <w:sz w:val="28"/>
          <w:szCs w:val="20"/>
        </w:rPr>
        <w:t>The Diaconate – The Church’s Icon of Christ’s Service</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The Order of Deacon is of New Testament and Apostolic origin.  The Book of Acts contains what has traditionally been seen as the institution of the diaconate in the selection and appointment of “the seven” through prayer and the laying on of hands for service and distribution of food among widows in the community.  The letter of Paul to the Philippians and to Timothy refer to deacons as officers alongside bishops in the life of the emerging Church. Deacons became important figures in the administrative life of the Church, often acting as the chief administrating officer to bishops and in particular in overseeing the temporalities of the Church.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In the Middle Ages the use and the influence of the office of Deacon was diminished as many of the roles and functions of deacons were taken over by presbyters or members of the minor orders (e.g. lectors or acolytes).  During the English Reformation, the major orders of bishop, priest and deacon were retained while the minor orders were eliminated. Unlike the Eastern Churches, which preserved the Order of Deacon, the diaconate continued in the West as a transitional order in preparation for the priesthood.  While Anglicanism claimed to continue the historic threefold orders of the Church Catholic, it was not until the 20</w:t>
      </w:r>
      <w:r>
        <w:rPr>
          <w:rFonts w:eastAsia="MS Mincho" w:ascii="Book Antiqua" w:hAnsi="Book Antiqua"/>
          <w:sz w:val="20"/>
          <w:szCs w:val="20"/>
          <w:vertAlign w:val="superscript"/>
        </w:rPr>
        <w:t>th</w:t>
      </w:r>
      <w:r>
        <w:rPr>
          <w:rFonts w:eastAsia="MS Mincho" w:ascii="Book Antiqua" w:hAnsi="Book Antiqua"/>
          <w:sz w:val="20"/>
          <w:szCs w:val="20"/>
        </w:rPr>
        <w:t xml:space="preserve"> Century that it gave serious consideration to the redevelopment of the diaconate as a permanent and distinct Order of ministry.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The redevelopment of the Diaconate has recalled the Church to a fuller and more vital expression of its ministry as agents of mercy, healing and justice in the world, especially among those living at the margins of systems and society, restoring the image of Christ who came “to bring good news to the poor”.  Women and men called to this ministry of sacramental presence in the world serve as a reminder to the People of God that all are likewise called to follow Christ’s example of </w:t>
      </w:r>
      <w:r>
        <w:rPr>
          <w:rFonts w:eastAsia="MS Mincho" w:ascii="Book Antiqua" w:hAnsi="Book Antiqua"/>
          <w:i/>
          <w:sz w:val="20"/>
          <w:szCs w:val="20"/>
        </w:rPr>
        <w:t>diakonia</w:t>
      </w:r>
      <w:r>
        <w:rPr>
          <w:rFonts w:eastAsia="MS Mincho" w:ascii="Book Antiqua" w:hAnsi="Book Antiqua"/>
          <w:sz w:val="20"/>
          <w:szCs w:val="20"/>
        </w:rPr>
        <w:t xml:space="preserve">.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Ordination as a deacon is an affirmation by the church that an individual is being called to this distinctive ministry of service and agency, gifted and equipped to inspire and mobilize others into ministries of service, healing and justice.  They become sacramental signs of the presence of Christ in places of need and risk and vulnerability, in the faces of strangers and friends alike.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The diaconate has biblical and apostolic origins that pre-date the presbyterate.  The essence of </w:t>
      </w:r>
      <w:r>
        <w:rPr>
          <w:rFonts w:eastAsia="MS Mincho" w:ascii="Book Antiqua" w:hAnsi="Book Antiqua"/>
          <w:i/>
          <w:sz w:val="20"/>
          <w:szCs w:val="20"/>
        </w:rPr>
        <w:t xml:space="preserve">diakonia </w:t>
      </w:r>
      <w:r>
        <w:rPr>
          <w:rFonts w:eastAsia="MS Mincho" w:ascii="Book Antiqua" w:hAnsi="Book Antiqua"/>
          <w:sz w:val="20"/>
          <w:szCs w:val="20"/>
        </w:rPr>
        <w:t xml:space="preserve">has continued throughout history and across denominational lines in different forms but with a consistent thread of identity that combines notions of both authority and marginality, of both service and agency, especially arising from the edges of systems and institutions.  The paradoxical position of deacons at the edge and centre of the church’s leadership can be seen in their role of service in response to needs within and beyond the local community, as Christian educators, welcoming “outsiders” (strangers, seekers, newcomers, candidates for baptism) and bringing them into the faith community, and as caregivers, especially to those who are isolated from community life by illness, poverty, or injustice.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Ministries of service are being done by God’s people whether or not there are deacons, just as ministries of oversight, teaching, and unity are being done whether or not there are bishops. But a full and vital diaconate along with a full and vital priesthood and episcopate gives completeness to our common life in Christ.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Ordination to the diaconate is recognition by the community that a person is gifted, called, and prepared for a distinctive, sacramental ministry.  Diaconal ordination is not an honour bestowed on faithful laity but is consecration to a distinctive ministry. Formation, education, and training are necessary both in preparation, and for lifelong growth in ministry. The competencies that are proposed in this Report are intended to be a guide for the church to discern the gifts of a person called to the diaconate, and equip and form them with the knowledge and skills they will need to minister effectively. </w:t>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p>
      <w:pPr>
        <w:pStyle w:val="Normal"/>
        <w:rPr>
          <w:rFonts w:ascii="Book Antiqua" w:hAnsi="Book Antiqua" w:eastAsia="MS Mincho"/>
          <w:b/>
          <w:b/>
          <w:sz w:val="20"/>
          <w:szCs w:val="20"/>
        </w:rPr>
      </w:pPr>
      <w:r>
        <w:rPr>
          <w:rFonts w:eastAsia="MS Mincho" w:ascii="Book Antiqua" w:hAnsi="Book Antiqua"/>
          <w:b/>
          <w:sz w:val="20"/>
          <w:szCs w:val="20"/>
        </w:rPr>
      </w:r>
      <w:r>
        <w:br w:type="page"/>
      </w:r>
    </w:p>
    <w:p>
      <w:pPr>
        <w:pStyle w:val="Normal"/>
        <w:ind w:left="340" w:right="340" w:hanging="0"/>
        <w:rPr>
          <w:rFonts w:ascii="Book Antiqua" w:hAnsi="Book Antiqua" w:eastAsia="MS Mincho"/>
          <w:b/>
          <w:b/>
          <w:sz w:val="28"/>
          <w:szCs w:val="20"/>
          <w:u w:val="single"/>
        </w:rPr>
      </w:pPr>
      <w:r>
        <w:rPr>
          <w:rFonts w:eastAsia="MS Mincho" w:ascii="Book Antiqua" w:hAnsi="Book Antiqua"/>
          <w:b/>
          <w:sz w:val="28"/>
          <w:szCs w:val="20"/>
          <w:u w:val="single"/>
        </w:rPr>
        <w:t xml:space="preserve">Section 2. Competencies </w:t>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A competency points to a demonstrable learning that can be measured. To say that one has learned a particular skill or subject matter is one thing. Some forms of education have been dependent upon the fundamental skill of memorization, to the point where the ability to describe a learning in a written exam has been seen as exhibiting proficiency. A competency model pays a different and more specific attention to the learning process. A learner will show proficiency through a number of different ways, in the doing of particular skills, and in the application of knowledge gained.  This is why the construction of the areas of competency that follow make repeated use of terms such as to demonstrate, show, describe, explain, and other action words. They are presented as of equal importance, and not in any sort of hierarchical order.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This model allows for wide application across different cultural, ecclesial, and social contexts. For example, one standard of measurement of skill and knowledge might be: has achieved at least a B+ in New Testament Studies. A competency model related to the same sort of area asks that the learner demonstrate a level of engagement with scripture that can be seen in their ability to integrate those studies in his or her preaching, spiritual life, and leadership, as well as be able to explain the content of learning. This is a broader approach that adapts well to various contexts of learning, and engages theory, information, practice, reflection, and action in ways that serve well in ministerial formation. </w:t>
      </w:r>
    </w:p>
    <w:p>
      <w:pPr>
        <w:pStyle w:val="Normal"/>
        <w:ind w:left="340" w:right="340" w:hanging="0"/>
        <w:rPr>
          <w:rFonts w:ascii="Book Antiqua" w:hAnsi="Book Antiqua" w:eastAsia="MS Mincho"/>
          <w:sz w:val="20"/>
          <w:szCs w:val="20"/>
        </w:rPr>
      </w:pPr>
      <w:r>
        <w:rPr>
          <w:rFonts w:eastAsia="MS Mincho" w:ascii="Book Antiqua" w:hAnsi="Book Antiqua"/>
          <w:sz w:val="20"/>
          <w:szCs w:val="20"/>
        </w:rPr>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p>
      <w:pPr>
        <w:pStyle w:val="Normal"/>
        <w:rPr>
          <w:rFonts w:ascii="Book Antiqua" w:hAnsi="Book Antiqua" w:eastAsia="MS Mincho"/>
          <w:b/>
          <w:b/>
          <w:sz w:val="20"/>
          <w:szCs w:val="20"/>
        </w:rPr>
      </w:pPr>
      <w:r>
        <w:rPr>
          <w:rFonts w:eastAsia="MS Mincho" w:ascii="Book Antiqua" w:hAnsi="Book Antiqua"/>
          <w:b/>
          <w:sz w:val="20"/>
          <w:szCs w:val="20"/>
        </w:rPr>
      </w:r>
      <w:r>
        <w:br w:type="page"/>
      </w:r>
    </w:p>
    <w:p>
      <w:pPr>
        <w:pStyle w:val="Normal"/>
        <w:ind w:left="340" w:right="340" w:hanging="0"/>
        <w:rPr>
          <w:rFonts w:ascii="Book Antiqua" w:hAnsi="Book Antiqua" w:eastAsia="MS Mincho"/>
          <w:b/>
          <w:b/>
          <w:sz w:val="20"/>
          <w:szCs w:val="20"/>
        </w:rPr>
      </w:pPr>
      <w:r>
        <w:rPr>
          <w:rFonts w:eastAsia="MS Mincho" w:ascii="Book Antiqua" w:hAnsi="Book Antiqua"/>
          <w:b/>
          <w:sz w:val="20"/>
          <w:szCs w:val="20"/>
        </w:rPr>
      </w:r>
    </w:p>
    <w:tbl>
      <w:tblPr>
        <w:tblW w:w="5000" w:type="pct"/>
        <w:jc w:val="center"/>
        <w:tblInd w:w="0" w:type="dxa"/>
        <w:tbl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557"/>
        <w:gridCol w:w="2726"/>
        <w:gridCol w:w="2823"/>
        <w:gridCol w:w="2693"/>
      </w:tblGrid>
      <w:tr>
        <w:trPr/>
        <w:tc>
          <w:tcPr>
            <w:tcW w:w="10799"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rPr>
            </w:pPr>
            <w:r>
              <w:rPr>
                <w:rFonts w:ascii="Book Antiqua" w:hAnsi="Book Antiqua"/>
                <w:sz w:val="36"/>
              </w:rPr>
              <w:t>Area A: Diakonia and the Diaconate</w:t>
            </w:r>
          </w:p>
        </w:tc>
      </w:tr>
      <w:tr>
        <w:trPr/>
        <w:tc>
          <w:tcPr>
            <w:tcW w:w="1079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ind w:left="346" w:right="346" w:hanging="0"/>
              <w:rPr>
                <w:rFonts w:ascii="Book Antiqua" w:hAnsi="Book Antiqua" w:eastAsia="MS Mincho" w:cs="" w:cstheme="majorBidi"/>
                <w:b/>
                <w:b/>
                <w:bCs/>
                <w:i/>
                <w:i/>
                <w:color w:val="4F81BD" w:themeColor="accent1"/>
                <w:sz w:val="20"/>
                <w:szCs w:val="20"/>
              </w:rPr>
            </w:pPr>
            <w:r>
              <w:rPr>
                <w:rFonts w:eastAsia="MS Mincho" w:ascii="Book Antiqua" w:hAnsi="Book Antiqua"/>
                <w:i/>
                <w:sz w:val="20"/>
                <w:szCs w:val="20"/>
              </w:rPr>
              <w:t>…</w:t>
            </w:r>
            <w:r>
              <w:rPr>
                <w:rFonts w:eastAsia="MS Mincho" w:ascii="Book Antiqua" w:hAnsi="Book Antiqua"/>
                <w:i/>
                <w:sz w:val="20"/>
                <w:szCs w:val="20"/>
              </w:rPr>
              <w:t>every Christian is called to follow Jesus Christ, serving God the Father, through the power of the Holy Sprit. God now calls you to a special ministry of servanthood, under the authority of your bishop. In the name of Christ, you are to serve all people, particularly the poor, the weak, the sick, and the lonely.</w:t>
            </w:r>
          </w:p>
          <w:p>
            <w:pPr>
              <w:pStyle w:val="Normal"/>
              <w:ind w:left="346" w:right="346" w:hanging="0"/>
              <w:rPr>
                <w:rFonts w:ascii="Book Antiqua" w:hAnsi="Book Antiqua" w:eastAsia="MS Mincho" w:cs="" w:cstheme="majorBidi"/>
                <w:b/>
                <w:b/>
                <w:bCs/>
                <w:i/>
                <w:i/>
                <w:color w:val="4F81BD" w:themeColor="accent1"/>
                <w:sz w:val="20"/>
                <w:szCs w:val="20"/>
              </w:rPr>
            </w:pPr>
            <w:r>
              <w:rPr>
                <w:rFonts w:eastAsia="MS Mincho" w:ascii="Book Antiqua" w:hAnsi="Book Antiqua"/>
                <w:i/>
                <w:sz w:val="20"/>
                <w:szCs w:val="20"/>
              </w:rPr>
              <w:t xml:space="preserve">… </w:t>
            </w:r>
            <w:r>
              <w:rPr>
                <w:rFonts w:eastAsia="MS Mincho" w:ascii="Book Antiqua" w:hAnsi="Book Antiqua"/>
                <w:i/>
                <w:sz w:val="20"/>
                <w:szCs w:val="20"/>
              </w:rPr>
              <w:t xml:space="preserve">Do you believe that you are truly called by God and his Church to the life and work of a deacon? </w:t>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r>
          </w:p>
          <w:p>
            <w:pPr>
              <w:pStyle w:val="Normal"/>
              <w:ind w:left="346" w:right="346" w:hanging="0"/>
              <w:jc w:val="right"/>
              <w:rPr>
                <w:rFonts w:ascii="Book Antiqua" w:hAnsi="Book Antiqua" w:eastAsia="MS Mincho" w:cs="" w:cstheme="majorBidi"/>
                <w:b/>
                <w:b/>
                <w:bCs/>
                <w:color w:val="4F81BD" w:themeColor="accent1"/>
                <w:sz w:val="20"/>
                <w:szCs w:val="20"/>
              </w:rPr>
            </w:pPr>
            <w:r>
              <w:rPr>
                <w:rFonts w:eastAsia="MS Mincho" w:ascii="Book Antiqua" w:hAnsi="Book Antiqua"/>
                <w:i/>
                <w:sz w:val="20"/>
                <w:szCs w:val="20"/>
              </w:rPr>
              <w:t xml:space="preserve">The Examination, Ordination of a Deacon, </w:t>
            </w:r>
            <w:r>
              <w:rPr>
                <w:rFonts w:eastAsia="MS Mincho" w:ascii="Book Antiqua" w:hAnsi="Book Antiqua"/>
                <w:sz w:val="20"/>
                <w:szCs w:val="20"/>
              </w:rPr>
              <w:t>Book of Alternative Services (BAS)</w:t>
            </w:r>
          </w:p>
          <w:p>
            <w:pPr>
              <w:pStyle w:val="Normal"/>
              <w:ind w:left="346" w:right="346" w:hanging="0"/>
              <w:jc w:val="right"/>
              <w:rPr>
                <w:rFonts w:ascii="Book Antiqua" w:hAnsi="Book Antiqua" w:eastAsia="MS Mincho"/>
                <w:sz w:val="20"/>
                <w:szCs w:val="20"/>
              </w:rPr>
            </w:pPr>
            <w:r>
              <w:rPr>
                <w:rFonts w:eastAsia="MS Mincho" w:ascii="Book Antiqua" w:hAnsi="Book Antiqua"/>
                <w:sz w:val="20"/>
                <w:szCs w:val="20"/>
              </w:rPr>
            </w:r>
          </w:p>
          <w:p>
            <w:pPr>
              <w:pStyle w:val="Normal"/>
              <w:ind w:left="346" w:right="346" w:hanging="0"/>
              <w:rPr>
                <w:rFonts w:ascii="Book Antiqua" w:hAnsi="Book Antiqua" w:eastAsia="ＭＳ ゴシック" w:cs="" w:cstheme="majorBidi" w:eastAsiaTheme="majorEastAsia"/>
                <w:b/>
                <w:b/>
                <w:bCs/>
                <w:color w:val="4F81BD" w:themeColor="accent1"/>
                <w:sz w:val="18"/>
                <w:szCs w:val="18"/>
              </w:rPr>
            </w:pPr>
            <w:r>
              <w:rPr>
                <w:rFonts w:eastAsia="MS Mincho" w:ascii="Book Antiqua" w:hAnsi="Book Antiqua"/>
                <w:sz w:val="20"/>
                <w:szCs w:val="20"/>
              </w:rPr>
              <w:t xml:space="preserve">Such is the Gospel call to </w:t>
            </w:r>
            <w:r>
              <w:rPr>
                <w:rFonts w:eastAsia="MS Mincho" w:ascii="Book Antiqua" w:hAnsi="Book Antiqua"/>
                <w:i/>
                <w:sz w:val="20"/>
                <w:szCs w:val="20"/>
              </w:rPr>
              <w:t>diakonia</w:t>
            </w:r>
            <w:r>
              <w:rPr>
                <w:rFonts w:eastAsia="MS Mincho" w:ascii="Book Antiqua" w:hAnsi="Book Antiqua"/>
                <w:sz w:val="20"/>
                <w:szCs w:val="20"/>
              </w:rPr>
              <w:t xml:space="preserve"> as expressed at the beginning of the liturgy for ordinations to the diaconate. It is rooted in the call of all of the baptized to live the life of Christ in the world. A deacon needs to be able to articulate the meaning of baptismal identity, have a clear understanding of the ministry of </w:t>
            </w:r>
            <w:r>
              <w:rPr>
                <w:rFonts w:eastAsia="MS Mincho" w:ascii="Book Antiqua" w:hAnsi="Book Antiqua"/>
                <w:i/>
                <w:sz w:val="20"/>
                <w:szCs w:val="20"/>
              </w:rPr>
              <w:t xml:space="preserve">diakonia </w:t>
            </w:r>
            <w:r>
              <w:rPr>
                <w:rFonts w:eastAsia="MS Mincho" w:ascii="Book Antiqua" w:hAnsi="Book Antiqua"/>
                <w:sz w:val="20"/>
                <w:szCs w:val="20"/>
              </w:rPr>
              <w:t xml:space="preserve">within baptismal mission, and exhibit a compelling identification with the ministry of a deacon. This means being very clear about the general nature of </w:t>
            </w:r>
            <w:r>
              <w:rPr>
                <w:rFonts w:eastAsia="MS Mincho" w:ascii="Book Antiqua" w:hAnsi="Book Antiqua"/>
                <w:i/>
                <w:sz w:val="20"/>
                <w:szCs w:val="20"/>
              </w:rPr>
              <w:t xml:space="preserve">diakonia </w:t>
            </w:r>
            <w:r>
              <w:rPr>
                <w:rFonts w:eastAsia="MS Mincho" w:ascii="Book Antiqua" w:hAnsi="Book Antiqua"/>
                <w:sz w:val="20"/>
                <w:szCs w:val="20"/>
              </w:rPr>
              <w:t>as well as the particularities of his or her role and ministry as a deacon.</w:t>
            </w:r>
          </w:p>
        </w:tc>
      </w:tr>
      <w:tr>
        <w:trPr/>
        <w:tc>
          <w:tcPr>
            <w:tcW w:w="255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7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823"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26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c>
          <w:tcPr>
            <w:tcW w:w="255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5"/>
              </w:numPr>
              <w:ind w:left="241" w:hanging="255"/>
              <w:rPr>
                <w:rFonts w:ascii="Book Antiqua" w:hAnsi="Book Antiqua" w:eastAsia="ＭＳ ゴシック" w:cs="Segoe UI" w:eastAsiaTheme="majorEastAsia"/>
                <w:b/>
                <w:b/>
                <w:bCs/>
                <w:color w:val="4F81BD" w:themeColor="accent1"/>
                <w:sz w:val="20"/>
                <w:szCs w:val="20"/>
              </w:rPr>
            </w:pPr>
            <w:r>
              <w:rPr>
                <w:rFonts w:cs="Segoe UI" w:ascii="Book Antiqua" w:hAnsi="Book Antiqua"/>
                <w:b/>
                <w:sz w:val="20"/>
                <w:szCs w:val="20"/>
              </w:rPr>
              <w:t xml:space="preserve">Shows understanding of the Biblical concept of </w:t>
            </w:r>
            <w:r>
              <w:rPr>
                <w:rFonts w:cs="Segoe UI" w:ascii="Book Antiqua" w:hAnsi="Book Antiqua"/>
                <w:b/>
                <w:i/>
                <w:sz w:val="20"/>
                <w:szCs w:val="20"/>
              </w:rPr>
              <w:t xml:space="preserve">diakonia </w:t>
            </w:r>
            <w:r>
              <w:rPr>
                <w:rFonts w:cs="Segoe UI" w:ascii="Book Antiqua" w:hAnsi="Book Antiqua"/>
                <w:b/>
                <w:sz w:val="20"/>
                <w:szCs w:val="20"/>
              </w:rPr>
              <w:t>and its relationship to the diaconate. Is able to:</w:t>
            </w:r>
          </w:p>
          <w:p>
            <w:pPr>
              <w:pStyle w:val="Normal"/>
              <w:ind w:left="241" w:hanging="255"/>
              <w:rPr>
                <w:rFonts w:ascii="Book Antiqua" w:hAnsi="Book Antiqua" w:cs="Segoe UI"/>
                <w:b/>
                <w:b/>
                <w:sz w:val="20"/>
                <w:szCs w:val="20"/>
              </w:rPr>
            </w:pPr>
            <w:r>
              <w:rPr>
                <w:rFonts w:cs="Segoe UI" w:ascii="Book Antiqua" w:hAnsi="Book Antiqua"/>
                <w:b/>
                <w:sz w:val="20"/>
                <w:szCs w:val="20"/>
              </w:rPr>
            </w:r>
          </w:p>
        </w:tc>
        <w:tc>
          <w:tcPr>
            <w:tcW w:w="27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numPr>
                <w:ilvl w:val="0"/>
                <w:numId w:val="76"/>
              </w:numPr>
              <w:spacing w:before="0" w:after="80"/>
              <w:ind w:left="346" w:hanging="360"/>
              <w:rPr>
                <w:rFonts w:ascii="Book Antiqua" w:hAnsi="Book Antiqua"/>
                <w:sz w:val="20"/>
                <w:szCs w:val="20"/>
              </w:rPr>
            </w:pPr>
            <w:r>
              <w:rPr>
                <w:rFonts w:ascii="Book Antiqua" w:hAnsi="Book Antiqua"/>
                <w:sz w:val="20"/>
                <w:szCs w:val="20"/>
              </w:rPr>
              <w:t xml:space="preserve">pronounce correctly, define, and describe the meaning of deacon, </w:t>
            </w:r>
            <w:r>
              <w:rPr>
                <w:rFonts w:ascii="Book Antiqua" w:hAnsi="Book Antiqua"/>
                <w:i/>
                <w:sz w:val="20"/>
                <w:szCs w:val="20"/>
              </w:rPr>
              <w:t xml:space="preserve">diakonia, </w:t>
            </w:r>
            <w:r>
              <w:rPr>
                <w:rFonts w:ascii="Book Antiqua" w:hAnsi="Book Antiqua"/>
                <w:sz w:val="20"/>
                <w:szCs w:val="20"/>
              </w:rPr>
              <w:t xml:space="preserve">and diaconate </w:t>
            </w:r>
          </w:p>
        </w:tc>
        <w:tc>
          <w:tcPr>
            <w:tcW w:w="2823"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numPr>
                <w:ilvl w:val="0"/>
                <w:numId w:val="76"/>
              </w:numPr>
              <w:spacing w:before="0" w:after="80"/>
              <w:ind w:left="346" w:hanging="360"/>
              <w:rPr>
                <w:rFonts w:ascii="Book Antiqua" w:hAnsi="Book Antiqua"/>
                <w:sz w:val="20"/>
                <w:szCs w:val="20"/>
              </w:rPr>
            </w:pPr>
            <w:r>
              <w:rPr>
                <w:rFonts w:ascii="Book Antiqua" w:hAnsi="Book Antiqua"/>
                <w:sz w:val="20"/>
                <w:szCs w:val="20"/>
              </w:rPr>
              <w:t>trace the emergence of the diaconate from biblical and early church roots and its development in the middle ages, reformation, and modern period</w:t>
            </w:r>
          </w:p>
        </w:tc>
        <w:tc>
          <w:tcPr>
            <w:tcW w:w="26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numPr>
                <w:ilvl w:val="0"/>
                <w:numId w:val="76"/>
              </w:numPr>
              <w:spacing w:before="0" w:after="80"/>
              <w:ind w:left="346" w:hanging="360"/>
              <w:rPr>
                <w:rFonts w:ascii="Book Antiqua" w:hAnsi="Book Antiqua"/>
                <w:sz w:val="20"/>
                <w:szCs w:val="20"/>
              </w:rPr>
            </w:pPr>
            <w:r>
              <w:rPr>
                <w:rFonts w:ascii="Book Antiqua" w:hAnsi="Book Antiqua"/>
                <w:sz w:val="20"/>
                <w:szCs w:val="20"/>
              </w:rPr>
              <w:t>give examples of deacons or diaconal figures from each period.</w:t>
            </w:r>
          </w:p>
        </w:tc>
      </w:tr>
      <w:tr>
        <w:trPr>
          <w:trHeight w:val="2731" w:hRule="atLeast"/>
        </w:trPr>
        <w:tc>
          <w:tcPr>
            <w:tcW w:w="2557" w:type="dxa"/>
            <w:tcBorders>
              <w:top w:val="single" w:sz="12" w:space="0" w:color="00000A"/>
              <w:left w:val="single" w:sz="18" w:space="0" w:color="00000A"/>
              <w:bottom w:val="single" w:sz="18" w:space="0" w:color="00000A"/>
              <w:right w:val="single" w:sz="12" w:space="0" w:color="00000A"/>
              <w:insideH w:val="single" w:sz="18" w:space="0" w:color="00000A"/>
              <w:insideV w:val="single" w:sz="12" w:space="0" w:color="00000A"/>
            </w:tcBorders>
            <w:shd w:color="auto" w:fill="auto" w:val="clear"/>
            <w:tcMar>
              <w:left w:w="91" w:type="dxa"/>
            </w:tcMar>
          </w:tcPr>
          <w:p>
            <w:pPr>
              <w:pStyle w:val="Normal"/>
              <w:numPr>
                <w:ilvl w:val="0"/>
                <w:numId w:val="75"/>
              </w:numPr>
              <w:ind w:left="241" w:hanging="255"/>
              <w:rPr>
                <w:rFonts w:ascii="Book Antiqua" w:hAnsi="Book Antiqua" w:eastAsia="ＭＳ ゴシック" w:cs="Segoe UI" w:eastAsiaTheme="majorEastAsia"/>
                <w:b/>
                <w:b/>
                <w:bCs/>
                <w:color w:val="4F81BD" w:themeColor="accent1"/>
                <w:sz w:val="20"/>
                <w:szCs w:val="20"/>
              </w:rPr>
            </w:pPr>
            <w:r>
              <w:rPr>
                <w:rFonts w:cs="Segoe UI" w:ascii="Book Antiqua" w:hAnsi="Book Antiqua"/>
                <w:b/>
                <w:sz w:val="20"/>
                <w:szCs w:val="20"/>
              </w:rPr>
              <w:t xml:space="preserve">Identifies and articulates a personal role and identity in diaconal ministry. </w:t>
            </w:r>
          </w:p>
          <w:p>
            <w:pPr>
              <w:pStyle w:val="Normal"/>
              <w:ind w:left="241" w:hanging="255"/>
              <w:rPr>
                <w:rFonts w:ascii="Book Antiqua" w:hAnsi="Book Antiqua" w:cs="Segoe UI"/>
                <w:b/>
                <w:b/>
                <w:sz w:val="20"/>
                <w:szCs w:val="20"/>
              </w:rPr>
            </w:pPr>
            <w:r>
              <w:rPr>
                <w:rFonts w:cs="Segoe UI" w:ascii="Book Antiqua" w:hAnsi="Book Antiqua"/>
                <w:b/>
                <w:sz w:val="20"/>
                <w:szCs w:val="20"/>
              </w:rPr>
              <w:tab/>
              <w:t xml:space="preserve">Is able to: </w:t>
            </w:r>
          </w:p>
        </w:tc>
        <w:tc>
          <w:tcPr>
            <w:tcW w:w="2726"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Normal"/>
              <w:numPr>
                <w:ilvl w:val="0"/>
                <w:numId w:val="76"/>
              </w:numPr>
              <w:spacing w:before="0" w:after="80"/>
              <w:ind w:left="346" w:hanging="360"/>
              <w:rPr>
                <w:rFonts w:ascii="Book Antiqua" w:hAnsi="Book Antiqua"/>
                <w:sz w:val="20"/>
                <w:szCs w:val="20"/>
              </w:rPr>
            </w:pPr>
            <w:r>
              <w:rPr>
                <w:rFonts w:ascii="Book Antiqua" w:hAnsi="Book Antiqua"/>
                <w:sz w:val="20"/>
                <w:szCs w:val="20"/>
              </w:rPr>
              <w:t xml:space="preserve">describe and reflect on the nature and role of the office of deacon based on the service of ordination in the B.A.S </w:t>
            </w:r>
          </w:p>
        </w:tc>
        <w:tc>
          <w:tcPr>
            <w:tcW w:w="2823"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Normal"/>
              <w:numPr>
                <w:ilvl w:val="0"/>
                <w:numId w:val="76"/>
              </w:numPr>
              <w:spacing w:before="0" w:after="80"/>
              <w:ind w:left="346" w:hanging="360"/>
              <w:rPr>
                <w:rFonts w:ascii="Book Antiqua" w:hAnsi="Book Antiqua"/>
                <w:sz w:val="20"/>
                <w:szCs w:val="20"/>
              </w:rPr>
            </w:pPr>
            <w:r>
              <w:rPr>
                <w:rFonts w:ascii="Book Antiqua" w:hAnsi="Book Antiqua"/>
                <w:sz w:val="20"/>
                <w:szCs w:val="20"/>
              </w:rPr>
              <w:t>explain how a personal sense of call and practice of ministry relates to the office of deacon</w:t>
            </w:r>
          </w:p>
        </w:tc>
        <w:tc>
          <w:tcPr>
            <w:tcW w:w="2693" w:type="dxa"/>
            <w:tcBorders>
              <w:top w:val="single" w:sz="12" w:space="0" w:color="00000A"/>
              <w:left w:val="single" w:sz="12" w:space="0" w:color="00000A"/>
              <w:bottom w:val="single" w:sz="18" w:space="0" w:color="00000A"/>
              <w:right w:val="single" w:sz="18" w:space="0" w:color="00000A"/>
              <w:insideH w:val="single" w:sz="18" w:space="0" w:color="00000A"/>
              <w:insideV w:val="single" w:sz="18" w:space="0" w:color="00000A"/>
            </w:tcBorders>
            <w:shd w:color="auto" w:fill="auto" w:val="clear"/>
            <w:tcMar>
              <w:left w:w="107" w:type="dxa"/>
            </w:tcMar>
          </w:tcPr>
          <w:p>
            <w:pPr>
              <w:pStyle w:val="Normal"/>
              <w:numPr>
                <w:ilvl w:val="0"/>
                <w:numId w:val="76"/>
              </w:numPr>
              <w:spacing w:before="0" w:after="80"/>
              <w:ind w:left="346" w:hanging="360"/>
              <w:rPr>
                <w:rFonts w:ascii="Book Antiqua" w:hAnsi="Book Antiqua"/>
                <w:sz w:val="20"/>
                <w:szCs w:val="20"/>
              </w:rPr>
            </w:pPr>
            <w:r>
              <w:rPr>
                <w:rFonts w:ascii="Book Antiqua" w:hAnsi="Book Antiqua"/>
                <w:sz w:val="20"/>
                <w:szCs w:val="20"/>
              </w:rPr>
              <w:t>integrate social analysis and advocacy (justice) with pastoral care (mercy) and the engagement of others in one’s area(s) of ministry</w:t>
            </w:r>
          </w:p>
        </w:tc>
      </w:tr>
    </w:tbl>
    <w:p>
      <w:pPr>
        <w:pStyle w:val="Normal"/>
        <w:rPr/>
      </w:pPr>
      <w:r>
        <w:rPr/>
      </w:r>
      <w:r>
        <w:br w:type="page"/>
      </w:r>
    </w:p>
    <w:tbl>
      <w:tblPr>
        <w:tblW w:w="11030" w:type="dxa"/>
        <w:jc w:val="center"/>
        <w:tblInd w:w="0" w:type="dxa"/>
        <w:tbl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4"/>
        <w:gridCol w:w="2612"/>
        <w:gridCol w:w="2698"/>
        <w:gridCol w:w="2995"/>
      </w:tblGrid>
      <w:tr>
        <w:trPr/>
        <w:tc>
          <w:tcPr>
            <w:tcW w:w="11029"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pageBreakBefore/>
              <w:tabs>
                <w:tab w:val="center" w:pos="5400" w:leader="none"/>
                <w:tab w:val="left" w:pos="10005" w:leader="none"/>
              </w:tabs>
              <w:jc w:val="center"/>
              <w:rPr>
                <w:rFonts w:ascii="Book Antiqua" w:hAnsi="Book Antiqua"/>
              </w:rPr>
            </w:pPr>
            <w:r>
              <w:rPr>
                <w:rFonts w:ascii="Book Antiqua" w:hAnsi="Book Antiqua"/>
                <w:sz w:val="36"/>
              </w:rPr>
              <w:t>Area B: Human Awareness and Understanding</w:t>
            </w:r>
          </w:p>
        </w:tc>
      </w:tr>
      <w:tr>
        <w:trPr/>
        <w:tc>
          <w:tcPr>
            <w:tcW w:w="1102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ind w:left="346" w:right="346" w:hanging="0"/>
              <w:rPr>
                <w:rFonts w:ascii="Book Antiqua" w:hAnsi="Book Antiqua" w:eastAsia="MS Mincho"/>
                <w:i/>
                <w:i/>
                <w:sz w:val="20"/>
                <w:szCs w:val="20"/>
              </w:rPr>
            </w:pPr>
            <w:r>
              <w:rPr>
                <w:rFonts w:eastAsia="MS Mincho" w:ascii="Book Antiqua" w:hAnsi="Book Antiqua"/>
                <w:i/>
                <w:sz w:val="20"/>
                <w:szCs w:val="20"/>
              </w:rPr>
              <w:t>Let the whole world see and know that things which were cast down are being raised up, and that things which had grown old are being made new, and that all things are being brought to their perfection by him through whom all things were made, your Son Jesus Christ our Lord.</w:t>
            </w:r>
          </w:p>
          <w:p>
            <w:pPr>
              <w:pStyle w:val="Normal"/>
              <w:ind w:left="346" w:right="346" w:hanging="0"/>
              <w:jc w:val="right"/>
              <w:rPr>
                <w:rFonts w:ascii="Book Antiqua" w:hAnsi="Book Antiqua" w:eastAsia="MS Mincho"/>
                <w:i/>
                <w:i/>
                <w:sz w:val="20"/>
                <w:szCs w:val="20"/>
              </w:rPr>
            </w:pPr>
            <w:r>
              <w:rPr>
                <w:rFonts w:eastAsia="MS Mincho" w:ascii="Book Antiqua" w:hAnsi="Book Antiqua"/>
                <w:i/>
                <w:sz w:val="20"/>
                <w:szCs w:val="20"/>
              </w:rPr>
            </w:r>
          </w:p>
          <w:p>
            <w:pPr>
              <w:pStyle w:val="Normal"/>
              <w:ind w:left="346" w:right="346" w:hanging="0"/>
              <w:jc w:val="right"/>
              <w:rPr>
                <w:rFonts w:ascii="Book Antiqua" w:hAnsi="Book Antiqua" w:eastAsia="MS Mincho"/>
                <w:sz w:val="20"/>
                <w:szCs w:val="20"/>
              </w:rPr>
            </w:pPr>
            <w:r>
              <w:rPr>
                <w:rFonts w:eastAsia="MS Mincho" w:ascii="Book Antiqua" w:hAnsi="Book Antiqua"/>
                <w:i/>
                <w:sz w:val="20"/>
                <w:szCs w:val="20"/>
              </w:rPr>
              <w:t xml:space="preserve">Collect offered at Ordinations, </w:t>
            </w:r>
            <w:r>
              <w:rPr>
                <w:rFonts w:eastAsia="MS Mincho" w:ascii="Book Antiqua" w:hAnsi="Book Antiqua"/>
                <w:sz w:val="20"/>
                <w:szCs w:val="20"/>
              </w:rPr>
              <w:t>Book of Alternative Services</w:t>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t xml:space="preserve">Will you look for Christ in all others, being ready to help and serve those in need? </w:t>
            </w:r>
          </w:p>
          <w:p>
            <w:pPr>
              <w:pStyle w:val="Normal"/>
              <w:ind w:left="346" w:right="346" w:hanging="0"/>
              <w:jc w:val="right"/>
              <w:rPr>
                <w:rFonts w:ascii="Book Antiqua" w:hAnsi="Book Antiqua" w:eastAsia="MS Mincho"/>
                <w:i/>
                <w:i/>
                <w:sz w:val="20"/>
                <w:szCs w:val="20"/>
              </w:rPr>
            </w:pPr>
            <w:r>
              <w:rPr>
                <w:rFonts w:eastAsia="MS Mincho" w:ascii="Book Antiqua" w:hAnsi="Book Antiqua"/>
                <w:i/>
                <w:sz w:val="20"/>
                <w:szCs w:val="20"/>
              </w:rPr>
            </w:r>
          </w:p>
          <w:p>
            <w:pPr>
              <w:pStyle w:val="Normal"/>
              <w:ind w:left="346" w:right="346" w:hanging="0"/>
              <w:jc w:val="right"/>
              <w:rPr>
                <w:rFonts w:ascii="Book Antiqua" w:hAnsi="Book Antiqua" w:eastAsia="MS Mincho"/>
                <w:sz w:val="20"/>
                <w:szCs w:val="20"/>
              </w:rPr>
            </w:pPr>
            <w:r>
              <w:rPr>
                <w:rFonts w:eastAsia="MS Mincho" w:ascii="Book Antiqua" w:hAnsi="Book Antiqua"/>
                <w:i/>
                <w:sz w:val="20"/>
                <w:szCs w:val="20"/>
              </w:rPr>
              <w:t xml:space="preserve">From The Examination, Ordination of a Deacon, </w:t>
            </w:r>
            <w:r>
              <w:rPr>
                <w:rFonts w:eastAsia="MS Mincho" w:ascii="Book Antiqua" w:hAnsi="Book Antiqua"/>
                <w:sz w:val="20"/>
                <w:szCs w:val="20"/>
              </w:rPr>
              <w:t>BAS</w:t>
            </w:r>
          </w:p>
          <w:p>
            <w:pPr>
              <w:pStyle w:val="Normal"/>
              <w:ind w:left="346" w:right="346" w:hanging="0"/>
              <w:rPr>
                <w:rFonts w:ascii="Book Antiqua" w:hAnsi="Book Antiqua" w:eastAsia="MS Mincho"/>
                <w:sz w:val="20"/>
                <w:szCs w:val="20"/>
              </w:rPr>
            </w:pPr>
            <w:r>
              <w:rPr>
                <w:rFonts w:eastAsia="MS Mincho" w:ascii="Book Antiqua" w:hAnsi="Book Antiqua"/>
                <w:sz w:val="20"/>
                <w:szCs w:val="20"/>
              </w:rPr>
            </w:r>
          </w:p>
          <w:p>
            <w:pPr>
              <w:pStyle w:val="Normal"/>
              <w:tabs>
                <w:tab w:val="center" w:pos="5400" w:leader="none"/>
                <w:tab w:val="left" w:pos="10005" w:leader="none"/>
              </w:tabs>
              <w:ind w:left="346" w:right="346" w:hanging="0"/>
              <w:rPr>
                <w:rFonts w:ascii="Book Antiqua" w:hAnsi="Book Antiqua"/>
              </w:rPr>
            </w:pPr>
            <w:r>
              <w:rPr>
                <w:rFonts w:eastAsia="MS Mincho" w:ascii="Book Antiqua" w:hAnsi="Book Antiqua"/>
                <w:sz w:val="20"/>
                <w:szCs w:val="20"/>
              </w:rPr>
              <w:t>Human beings are made in the image and likeness of God, created in a specific time and space, in community, to live and to grow in love, reason, memory, and skill. Christians are drawn into the fullness of humanity by the call to follow Christ, to the glory of God. Part of our human growth is a journey in maturity towards better understanding of our selves, and of others – each form of understanding is dependent upon the other. Deacons serve in particular places where there is human brokenness. All ministry is deeply relational, and there is a strong need for deacons to be committed to continued development of their awareness and understanding of self and of others because of the way that they face human need and suffering, and how they are called to shape communities of justice and care. This journey is both gift of grace and intentional work, an intimate cooperation of the created person and the creative Holy Spirit.</w:t>
            </w:r>
          </w:p>
        </w:tc>
      </w:tr>
      <w:tr>
        <w:trPr/>
        <w:tc>
          <w:tcPr>
            <w:tcW w:w="2724"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1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69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2995"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c>
          <w:tcPr>
            <w:tcW w:w="2724"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4"/>
              </w:numPr>
              <w:ind w:left="346" w:hanging="360"/>
              <w:rPr>
                <w:rFonts w:ascii="Book Antiqua" w:hAnsi="Book Antiqua" w:eastAsia="MS Mincho" w:cs="Segoe UI"/>
                <w:b/>
                <w:b/>
                <w:sz w:val="20"/>
                <w:szCs w:val="20"/>
              </w:rPr>
            </w:pPr>
            <w:r>
              <w:rPr>
                <w:rFonts w:cs="Segoe UI" w:ascii="Book Antiqua" w:hAnsi="Book Antiqua"/>
                <w:b/>
                <w:sz w:val="20"/>
                <w:szCs w:val="20"/>
              </w:rPr>
              <w:t xml:space="preserve">Is growing in self-awareness, with a view to becoming fully present to others in one’s ministry, relationships, and interactions. Is able to: </w:t>
            </w:r>
          </w:p>
        </w:tc>
        <w:tc>
          <w:tcPr>
            <w:tcW w:w="261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numPr>
                <w:ilvl w:val="0"/>
                <w:numId w:val="9"/>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articulate one’s gifts, passions, worldviews and biases</w:t>
            </w:r>
          </w:p>
          <w:p>
            <w:pPr>
              <w:pStyle w:val="Normal"/>
              <w:numPr>
                <w:ilvl w:val="0"/>
                <w:numId w:val="9"/>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describe one’s life and faith journey</w:t>
            </w:r>
          </w:p>
          <w:p>
            <w:pPr>
              <w:pStyle w:val="Normal"/>
              <w:numPr>
                <w:ilvl w:val="0"/>
                <w:numId w:val="9"/>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reflect on one’s words, actions, and spiritual orientation</w:t>
            </w:r>
          </w:p>
          <w:p>
            <w:pPr>
              <w:pStyle w:val="Normal"/>
              <w:spacing w:before="0" w:after="80"/>
              <w:ind w:left="346" w:hanging="0"/>
              <w:rPr>
                <w:rFonts w:ascii="Book Antiqua" w:hAnsi="Book Antiqua"/>
                <w:sz w:val="20"/>
                <w:szCs w:val="20"/>
              </w:rPr>
            </w:pPr>
            <w:r>
              <w:rPr>
                <w:rFonts w:ascii="Book Antiqua" w:hAnsi="Book Antiqua"/>
                <w:sz w:val="20"/>
                <w:szCs w:val="20"/>
              </w:rPr>
            </w:r>
          </w:p>
        </w:tc>
        <w:tc>
          <w:tcPr>
            <w:tcW w:w="269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numPr>
                <w:ilvl w:val="0"/>
                <w:numId w:val="9"/>
              </w:numPr>
              <w:spacing w:before="0" w:after="80"/>
              <w:ind w:left="346" w:hanging="360"/>
              <w:contextualSpacing/>
              <w:rPr>
                <w:rFonts w:ascii="Book Antiqua" w:hAnsi="Book Antiqua"/>
                <w:sz w:val="20"/>
                <w:szCs w:val="20"/>
              </w:rPr>
            </w:pPr>
            <w:r>
              <w:rPr>
                <w:rFonts w:ascii="Book Antiqua" w:hAnsi="Book Antiqua"/>
                <w:sz w:val="20"/>
                <w:szCs w:val="20"/>
              </w:rPr>
              <w:t>observe the impact that one’s personal values, biases, and assumptions have on relationships</w:t>
            </w:r>
          </w:p>
        </w:tc>
        <w:tc>
          <w:tcPr>
            <w:tcW w:w="2995"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numPr>
                <w:ilvl w:val="0"/>
                <w:numId w:val="9"/>
              </w:numPr>
              <w:spacing w:before="0" w:after="80"/>
              <w:ind w:left="346" w:hanging="360"/>
              <w:contextualSpacing/>
              <w:rPr>
                <w:rFonts w:ascii="Book Antiqua" w:hAnsi="Book Antiqua"/>
                <w:sz w:val="20"/>
                <w:szCs w:val="20"/>
              </w:rPr>
            </w:pPr>
            <w:r>
              <w:rPr>
                <w:rFonts w:ascii="Book Antiqua" w:hAnsi="Book Antiqua"/>
                <w:sz w:val="20"/>
                <w:szCs w:val="20"/>
              </w:rPr>
              <w:t>evaluate how personal practice of Christianity has evolved with relation to a world issue relating to justice, peace, or the environment</w:t>
            </w:r>
          </w:p>
        </w:tc>
      </w:tr>
      <w:tr>
        <w:trPr>
          <w:trHeight w:val="2368" w:hRule="atLeast"/>
        </w:trPr>
        <w:tc>
          <w:tcPr>
            <w:tcW w:w="2724"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4"/>
              </w:numPr>
              <w:ind w:left="346" w:hanging="360"/>
              <w:rPr>
                <w:rFonts w:ascii="Book Antiqua" w:hAnsi="Book Antiqua" w:cs="Segoe UI"/>
                <w:b/>
                <w:b/>
                <w:sz w:val="20"/>
                <w:szCs w:val="20"/>
              </w:rPr>
            </w:pPr>
            <w:r>
              <w:rPr>
                <w:rFonts w:eastAsia="MS Mincho" w:cs="Segoe UI" w:ascii="Book Antiqua" w:hAnsi="Book Antiqua"/>
                <w:b/>
                <w:sz w:val="20"/>
                <w:szCs w:val="20"/>
              </w:rPr>
              <w:t xml:space="preserve">Is building and maintaining healthy interpersonal relationships. </w:t>
            </w:r>
          </w:p>
          <w:p>
            <w:pPr>
              <w:pStyle w:val="Normal"/>
              <w:ind w:left="346" w:hanging="0"/>
              <w:rPr>
                <w:rFonts w:ascii="Book Antiqua" w:hAnsi="Book Antiqua" w:cs="Segoe UI"/>
                <w:b/>
                <w:b/>
                <w:sz w:val="20"/>
                <w:szCs w:val="20"/>
              </w:rPr>
            </w:pPr>
            <w:r>
              <w:rPr>
                <w:rFonts w:eastAsia="MS Mincho" w:cs="Segoe UI" w:ascii="Book Antiqua" w:hAnsi="Book Antiqua"/>
                <w:b/>
                <w:sz w:val="20"/>
                <w:szCs w:val="20"/>
              </w:rPr>
              <w:t>Is able to:</w:t>
            </w:r>
          </w:p>
        </w:tc>
        <w:tc>
          <w:tcPr>
            <w:tcW w:w="261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numPr>
                <w:ilvl w:val="0"/>
                <w:numId w:val="10"/>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describe the formation of personal relationships</w:t>
            </w:r>
          </w:p>
          <w:p>
            <w:pPr>
              <w:pStyle w:val="Normal"/>
              <w:numPr>
                <w:ilvl w:val="0"/>
                <w:numId w:val="10"/>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 xml:space="preserve">listen deeply and respond sensitively to others </w:t>
            </w:r>
          </w:p>
          <w:p>
            <w:pPr>
              <w:pStyle w:val="Normal"/>
              <w:numPr>
                <w:ilvl w:val="0"/>
                <w:numId w:val="10"/>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receive and give feedback</w:t>
            </w:r>
          </w:p>
          <w:p>
            <w:pPr>
              <w:pStyle w:val="Normal"/>
              <w:spacing w:before="0" w:after="80"/>
              <w:ind w:left="346" w:hanging="0"/>
              <w:contextualSpacing/>
              <w:rPr>
                <w:rFonts w:ascii="Book Antiqua" w:hAnsi="Book Antiqua"/>
              </w:rPr>
            </w:pPr>
            <w:r>
              <w:rPr>
                <w:rFonts w:ascii="Book Antiqua" w:hAnsi="Book Antiqua"/>
              </w:rPr>
            </w:r>
          </w:p>
        </w:tc>
        <w:tc>
          <w:tcPr>
            <w:tcW w:w="269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11"/>
              </w:numPr>
              <w:spacing w:before="0" w:after="80"/>
              <w:ind w:left="346" w:hanging="360"/>
              <w:contextualSpacing/>
              <w:rPr>
                <w:rFonts w:ascii="Book Antiqua" w:hAnsi="Book Antiqua"/>
                <w:sz w:val="20"/>
                <w:szCs w:val="20"/>
              </w:rPr>
            </w:pPr>
            <w:r>
              <w:rPr>
                <w:rFonts w:ascii="Book Antiqua" w:hAnsi="Book Antiqua"/>
                <w:sz w:val="20"/>
                <w:szCs w:val="20"/>
              </w:rPr>
              <w:t>employ listening skills appropriately in a variety of economic, cultural, and interfaith contexts</w:t>
            </w:r>
          </w:p>
          <w:p>
            <w:pPr>
              <w:pStyle w:val="Normal"/>
              <w:spacing w:before="0" w:after="80"/>
              <w:ind w:left="346" w:hanging="0"/>
              <w:rPr>
                <w:rFonts w:ascii="Book Antiqua" w:hAnsi="Book Antiqua"/>
              </w:rPr>
            </w:pPr>
            <w:r>
              <w:rPr>
                <w:rFonts w:ascii="Book Antiqua" w:hAnsi="Book Antiqua"/>
              </w:rPr>
            </w:r>
          </w:p>
        </w:tc>
        <w:tc>
          <w:tcPr>
            <w:tcW w:w="2995"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11"/>
              </w:numPr>
              <w:spacing w:lineRule="auto" w:line="276" w:before="0" w:after="80"/>
              <w:ind w:left="346" w:hanging="360"/>
              <w:contextualSpacing/>
              <w:rPr>
                <w:rFonts w:ascii="Book Antiqua" w:hAnsi="Book Antiqua"/>
                <w:sz w:val="20"/>
                <w:szCs w:val="20"/>
              </w:rPr>
            </w:pPr>
            <w:r>
              <w:rPr>
                <w:rFonts w:ascii="Book Antiqua" w:hAnsi="Book Antiqua"/>
                <w:sz w:val="20"/>
                <w:szCs w:val="20"/>
              </w:rPr>
              <w:t>evaluate personal relationships through the lens of a developmental framework, e.g. Erikson, Friedman, Fowler</w:t>
            </w:r>
          </w:p>
          <w:p>
            <w:pPr>
              <w:pStyle w:val="ListParagraph"/>
              <w:numPr>
                <w:ilvl w:val="0"/>
                <w:numId w:val="11"/>
              </w:numPr>
              <w:spacing w:lineRule="auto" w:line="276" w:before="0" w:after="80"/>
              <w:ind w:left="346" w:hanging="360"/>
              <w:contextualSpacing/>
              <w:rPr>
                <w:rFonts w:ascii="Book Antiqua" w:hAnsi="Book Antiqua"/>
                <w:sz w:val="20"/>
                <w:szCs w:val="20"/>
              </w:rPr>
            </w:pPr>
            <w:r>
              <w:rPr>
                <w:rFonts w:ascii="Book Antiqua" w:hAnsi="Book Antiqua"/>
                <w:sz w:val="20"/>
                <w:szCs w:val="20"/>
              </w:rPr>
              <w:t>describe the nature of human development and the life cycle with reference to individual, community, and organizational relationships and events</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r>
    </w:tbl>
    <w:p>
      <w:pPr>
        <w:pStyle w:val="Normal"/>
        <w:rPr/>
      </w:pPr>
      <w:r>
        <w:rPr/>
      </w:r>
      <w:r>
        <w:br w:type="page"/>
      </w:r>
    </w:p>
    <w:tbl>
      <w:tblPr>
        <w:tblW w:w="11100" w:type="dxa"/>
        <w:jc w:val="left"/>
        <w:tblInd w:w="-22"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1"/>
        <w:gridCol w:w="2608"/>
        <w:gridCol w:w="2691"/>
        <w:gridCol w:w="3079"/>
      </w:tblGrid>
      <w:tr>
        <w:trPr>
          <w:trHeight w:val="258" w:hRule="atLeast"/>
        </w:trPr>
        <w:tc>
          <w:tcPr>
            <w:tcW w:w="1109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pageBreakBefore/>
              <w:jc w:val="center"/>
              <w:rPr>
                <w:rFonts w:ascii="Book Antiqua" w:hAnsi="Book Antiqua"/>
                <w:b/>
                <w:b/>
                <w:i/>
                <w:i/>
                <w:sz w:val="18"/>
                <w:szCs w:val="18"/>
              </w:rPr>
            </w:pPr>
            <w:r>
              <w:rPr>
                <w:rFonts w:ascii="Book Antiqua" w:hAnsi="Book Antiqua"/>
                <w:b/>
                <w:i/>
                <w:sz w:val="20"/>
                <w:szCs w:val="18"/>
              </w:rPr>
              <w:t>Area B: Human Awareness and Understanding</w:t>
            </w:r>
          </w:p>
        </w:tc>
      </w:tr>
      <w:tr>
        <w:trPr>
          <w:trHeight w:val="438" w:hRule="atLeast"/>
        </w:trPr>
        <w:tc>
          <w:tcPr>
            <w:tcW w:w="272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6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3079"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2731" w:hRule="atLeast"/>
        </w:trPr>
        <w:tc>
          <w:tcPr>
            <w:tcW w:w="272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4"/>
              </w:numPr>
              <w:ind w:left="346" w:hanging="360"/>
              <w:rPr>
                <w:rFonts w:ascii="Book Antiqua" w:hAnsi="Book Antiqua" w:cs="Segoe UI"/>
                <w:b/>
                <w:b/>
                <w:sz w:val="20"/>
                <w:szCs w:val="20"/>
              </w:rPr>
            </w:pPr>
            <w:r>
              <w:rPr>
                <w:rFonts w:cs="Segoe UI" w:ascii="Book Antiqua" w:hAnsi="Book Antiqua"/>
                <w:b/>
                <w:sz w:val="20"/>
                <w:szCs w:val="20"/>
              </w:rPr>
              <w:t>Is building and fostering healthy community life in a variety of contexts</w:t>
            </w:r>
            <w:r>
              <w:rPr>
                <w:rFonts w:ascii="Book Antiqua" w:hAnsi="Book Antiqua"/>
                <w:sz w:val="20"/>
                <w:szCs w:val="20"/>
              </w:rPr>
              <w:t xml:space="preserve">. </w:t>
            </w:r>
          </w:p>
          <w:p>
            <w:pPr>
              <w:pStyle w:val="Normal"/>
              <w:ind w:left="346" w:hanging="0"/>
              <w:rPr>
                <w:rFonts w:ascii="Book Antiqua" w:hAnsi="Book Antiqua" w:cs="Segoe UI"/>
                <w:b/>
                <w:b/>
                <w:sz w:val="20"/>
                <w:szCs w:val="20"/>
              </w:rPr>
            </w:pPr>
            <w:r>
              <w:rPr>
                <w:rFonts w:cs="Segoe UI" w:ascii="Book Antiqua" w:hAnsi="Book Antiqua"/>
                <w:b/>
                <w:sz w:val="20"/>
                <w:szCs w:val="20"/>
              </w:rPr>
              <w:t>Is able to:</w:t>
            </w:r>
          </w:p>
        </w:tc>
        <w:tc>
          <w:tcPr>
            <w:tcW w:w="26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12"/>
              </w:numPr>
              <w:spacing w:before="0" w:after="80"/>
              <w:ind w:left="346" w:hanging="360"/>
              <w:contextualSpacing/>
              <w:rPr>
                <w:rFonts w:ascii="Book Antiqua" w:hAnsi="Book Antiqua"/>
                <w:sz w:val="20"/>
                <w:szCs w:val="20"/>
              </w:rPr>
            </w:pPr>
            <w:r>
              <w:rPr>
                <w:rFonts w:ascii="Book Antiqua" w:hAnsi="Book Antiqua"/>
                <w:sz w:val="20"/>
                <w:szCs w:val="20"/>
              </w:rPr>
              <w:t>discern community needs</w:t>
            </w:r>
          </w:p>
          <w:p>
            <w:pPr>
              <w:pStyle w:val="ListParagraph"/>
              <w:numPr>
                <w:ilvl w:val="0"/>
                <w:numId w:val="12"/>
              </w:numPr>
              <w:spacing w:before="0" w:after="80"/>
              <w:ind w:left="346" w:hanging="360"/>
              <w:contextualSpacing/>
              <w:rPr>
                <w:rFonts w:ascii="Book Antiqua" w:hAnsi="Book Antiqua"/>
              </w:rPr>
            </w:pPr>
            <w:r>
              <w:rPr>
                <w:rFonts w:ascii="Book Antiqua" w:hAnsi="Book Antiqua"/>
                <w:sz w:val="20"/>
                <w:szCs w:val="20"/>
              </w:rPr>
              <w:t>notice and reach out to inactive and isolated people</w:t>
            </w:r>
          </w:p>
        </w:tc>
        <w:tc>
          <w:tcPr>
            <w:tcW w:w="26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12"/>
              </w:numPr>
              <w:spacing w:before="0" w:after="80"/>
              <w:ind w:left="346" w:hanging="360"/>
              <w:contextualSpacing/>
              <w:rPr>
                <w:rFonts w:ascii="Book Antiqua" w:hAnsi="Book Antiqua"/>
                <w:sz w:val="20"/>
                <w:szCs w:val="20"/>
              </w:rPr>
            </w:pPr>
            <w:r>
              <w:rPr>
                <w:rFonts w:ascii="Book Antiqua" w:hAnsi="Book Antiqua"/>
                <w:sz w:val="20"/>
                <w:szCs w:val="20"/>
              </w:rPr>
              <w:t>model care and concern for those in need</w:t>
            </w:r>
          </w:p>
          <w:p>
            <w:pPr>
              <w:pStyle w:val="ListParagraph"/>
              <w:numPr>
                <w:ilvl w:val="0"/>
                <w:numId w:val="12"/>
              </w:numPr>
              <w:spacing w:before="0" w:after="80"/>
              <w:ind w:left="346" w:hanging="360"/>
              <w:contextualSpacing/>
              <w:rPr>
                <w:rFonts w:ascii="Book Antiqua" w:hAnsi="Book Antiqua"/>
                <w:sz w:val="20"/>
                <w:szCs w:val="20"/>
              </w:rPr>
            </w:pPr>
            <w:r>
              <w:rPr>
                <w:rFonts w:ascii="Book Antiqua" w:hAnsi="Book Antiqua"/>
                <w:sz w:val="20"/>
                <w:szCs w:val="20"/>
              </w:rPr>
              <w:t>affirm and encourage the gifts and talents of others</w:t>
            </w:r>
          </w:p>
          <w:p>
            <w:pPr>
              <w:pStyle w:val="ListParagraph"/>
              <w:numPr>
                <w:ilvl w:val="0"/>
                <w:numId w:val="12"/>
              </w:numPr>
              <w:spacing w:before="0" w:after="80"/>
              <w:ind w:left="346" w:hanging="360"/>
              <w:contextualSpacing/>
              <w:rPr>
                <w:rFonts w:ascii="Book Antiqua" w:hAnsi="Book Antiqua"/>
              </w:rPr>
            </w:pPr>
            <w:r>
              <w:rPr>
                <w:rFonts w:ascii="Book Antiqua" w:hAnsi="Book Antiqua"/>
                <w:sz w:val="20"/>
                <w:szCs w:val="20"/>
              </w:rPr>
              <w:t xml:space="preserve">show an awareness of causal factors that threaten healthy communities, and of relationships between communities, e.g., the uses and abuses of power, particularly in relation to colonialism and the legacy of the residential schools </w:t>
            </w:r>
          </w:p>
        </w:tc>
        <w:tc>
          <w:tcPr>
            <w:tcW w:w="3079"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13"/>
              </w:numPr>
              <w:spacing w:before="0" w:after="80"/>
              <w:ind w:left="346" w:hanging="360"/>
              <w:contextualSpacing/>
              <w:rPr>
                <w:rFonts w:ascii="Book Antiqua" w:hAnsi="Book Antiqua"/>
                <w:sz w:val="20"/>
                <w:szCs w:val="20"/>
              </w:rPr>
            </w:pPr>
            <w:r>
              <w:rPr>
                <w:rFonts w:ascii="Book Antiqua" w:hAnsi="Book Antiqua"/>
                <w:sz w:val="20"/>
                <w:szCs w:val="20"/>
              </w:rPr>
              <w:t>explore and learn from different cultural forms of healthy community, especially in Indigenous communities</w:t>
            </w:r>
          </w:p>
          <w:p>
            <w:pPr>
              <w:pStyle w:val="ListParagraph"/>
              <w:numPr>
                <w:ilvl w:val="0"/>
                <w:numId w:val="13"/>
              </w:numPr>
              <w:spacing w:before="0" w:after="80"/>
              <w:ind w:left="346" w:hanging="360"/>
              <w:contextualSpacing/>
              <w:rPr>
                <w:rFonts w:ascii="Book Antiqua" w:hAnsi="Book Antiqua"/>
              </w:rPr>
            </w:pPr>
            <w:r>
              <w:rPr>
                <w:rFonts w:ascii="Book Antiqua" w:hAnsi="Book Antiqua"/>
                <w:sz w:val="20"/>
                <w:szCs w:val="20"/>
              </w:rPr>
              <w:t>continue to deepen understanding of the legacies of colonialism, racism, and other forms of power abuse, and to contribute towards right relationships with Indigenous peoples</w:t>
            </w:r>
          </w:p>
        </w:tc>
      </w:tr>
      <w:tr>
        <w:trPr>
          <w:trHeight w:val="2731" w:hRule="atLeast"/>
        </w:trPr>
        <w:tc>
          <w:tcPr>
            <w:tcW w:w="272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4"/>
              </w:numPr>
              <w:ind w:left="346" w:hanging="360"/>
              <w:rPr>
                <w:rFonts w:ascii="Book Antiqua" w:hAnsi="Book Antiqua" w:cs="Segoe UI"/>
                <w:b/>
                <w:b/>
                <w:sz w:val="20"/>
                <w:szCs w:val="20"/>
              </w:rPr>
            </w:pPr>
            <w:r>
              <w:rPr>
                <w:rFonts w:cs="Segoe UI" w:ascii="Book Antiqua" w:hAnsi="Book Antiqua"/>
                <w:b/>
                <w:sz w:val="20"/>
                <w:szCs w:val="20"/>
              </w:rPr>
              <w:t xml:space="preserve">Is becoming accepting of people from a wide variety of backgrounds. </w:t>
            </w:r>
          </w:p>
          <w:p>
            <w:pPr>
              <w:pStyle w:val="Normal"/>
              <w:ind w:left="346" w:hanging="0"/>
              <w:rPr>
                <w:rFonts w:ascii="Book Antiqua" w:hAnsi="Book Antiqua" w:cs="Segoe UI"/>
                <w:b/>
                <w:b/>
                <w:sz w:val="20"/>
                <w:szCs w:val="20"/>
              </w:rPr>
            </w:pPr>
            <w:r>
              <w:rPr>
                <w:rFonts w:cs="Segoe UI" w:ascii="Book Antiqua" w:hAnsi="Book Antiqua"/>
                <w:b/>
                <w:sz w:val="20"/>
                <w:szCs w:val="20"/>
              </w:rPr>
              <w:t>Is able to:</w:t>
            </w:r>
          </w:p>
        </w:tc>
        <w:tc>
          <w:tcPr>
            <w:tcW w:w="26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15"/>
              </w:numPr>
              <w:spacing w:lineRule="auto" w:line="276" w:before="0" w:after="80"/>
              <w:ind w:left="346" w:hanging="360"/>
              <w:contextualSpacing/>
              <w:rPr>
                <w:rFonts w:ascii="Book Antiqua" w:hAnsi="Book Antiqua"/>
                <w:sz w:val="20"/>
                <w:szCs w:val="20"/>
              </w:rPr>
            </w:pPr>
            <w:r>
              <w:rPr>
                <w:rFonts w:ascii="Book Antiqua" w:hAnsi="Book Antiqua"/>
                <w:sz w:val="20"/>
                <w:szCs w:val="20"/>
              </w:rPr>
              <w:t xml:space="preserve">show respect for different social and cultural communities in church and community </w:t>
            </w:r>
          </w:p>
          <w:p>
            <w:pPr>
              <w:pStyle w:val="ListParagraph"/>
              <w:numPr>
                <w:ilvl w:val="0"/>
                <w:numId w:val="15"/>
              </w:numPr>
              <w:spacing w:before="0" w:after="80"/>
              <w:ind w:left="346" w:hanging="360"/>
              <w:contextualSpacing/>
              <w:rPr>
                <w:rFonts w:ascii="Book Antiqua" w:hAnsi="Book Antiqua"/>
              </w:rPr>
            </w:pPr>
            <w:r>
              <w:rPr>
                <w:rFonts w:ascii="Book Antiqua" w:hAnsi="Book Antiqua"/>
                <w:sz w:val="20"/>
                <w:szCs w:val="20"/>
              </w:rPr>
              <w:t xml:space="preserve">exhibit interest in learning from those who are culturally, socially, or in other ways ‘other’ from one’s own standpoint </w:t>
            </w:r>
          </w:p>
        </w:tc>
        <w:tc>
          <w:tcPr>
            <w:tcW w:w="26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16"/>
              </w:numPr>
              <w:spacing w:lineRule="auto" w:line="276" w:before="0" w:after="80"/>
              <w:ind w:left="346" w:hanging="360"/>
              <w:contextualSpacing/>
              <w:rPr>
                <w:rFonts w:ascii="Book Antiqua" w:hAnsi="Book Antiqua"/>
                <w:sz w:val="20"/>
                <w:szCs w:val="20"/>
              </w:rPr>
            </w:pPr>
            <w:r>
              <w:rPr>
                <w:rFonts w:ascii="Book Antiqua" w:hAnsi="Book Antiqua"/>
                <w:sz w:val="20"/>
                <w:szCs w:val="20"/>
              </w:rPr>
              <w:t>model behaviour that promotes inclusion</w:t>
            </w:r>
          </w:p>
          <w:p>
            <w:pPr>
              <w:pStyle w:val="ListParagraph"/>
              <w:numPr>
                <w:ilvl w:val="0"/>
                <w:numId w:val="16"/>
              </w:numPr>
              <w:spacing w:before="0" w:after="80"/>
              <w:ind w:left="346" w:hanging="360"/>
              <w:contextualSpacing/>
              <w:rPr>
                <w:rFonts w:ascii="Book Antiqua" w:hAnsi="Book Antiqua"/>
              </w:rPr>
            </w:pPr>
            <w:r>
              <w:rPr>
                <w:rFonts w:ascii="Book Antiqua" w:hAnsi="Book Antiqua"/>
                <w:sz w:val="20"/>
                <w:szCs w:val="20"/>
              </w:rPr>
              <w:t>give evidence of learning from and about those who differ from oneself, i.e. those of different cultures, economic and social situations, and who challenge one’s standpoint and experience</w:t>
            </w:r>
          </w:p>
        </w:tc>
        <w:tc>
          <w:tcPr>
            <w:tcW w:w="3079"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13"/>
              </w:numPr>
              <w:spacing w:before="0" w:after="80"/>
              <w:ind w:left="346" w:hanging="360"/>
              <w:contextualSpacing/>
              <w:rPr>
                <w:rFonts w:ascii="Book Antiqua" w:hAnsi="Book Antiqua"/>
                <w:sz w:val="20"/>
                <w:szCs w:val="20"/>
              </w:rPr>
            </w:pPr>
            <w:r>
              <w:rPr>
                <w:rFonts w:ascii="Book Antiqua" w:hAnsi="Book Antiqua"/>
                <w:sz w:val="20"/>
                <w:szCs w:val="20"/>
              </w:rPr>
              <w:t>practice cultural literacy appropriate to specific ministry contexts (e.g. guests of drop-in centres or shelters, prisoners, Indigenous communities, etc.)</w:t>
            </w:r>
          </w:p>
          <w:p>
            <w:pPr>
              <w:pStyle w:val="ListParagraph"/>
              <w:numPr>
                <w:ilvl w:val="0"/>
                <w:numId w:val="13"/>
              </w:numPr>
              <w:spacing w:before="0" w:after="80"/>
              <w:ind w:left="346" w:hanging="360"/>
              <w:contextualSpacing/>
              <w:rPr>
                <w:rFonts w:ascii="Book Antiqua" w:hAnsi="Book Antiqua"/>
                <w:sz w:val="20"/>
                <w:szCs w:val="20"/>
              </w:rPr>
            </w:pPr>
            <w:r>
              <w:rPr>
                <w:rFonts w:ascii="Book Antiqua" w:hAnsi="Book Antiqua"/>
                <w:sz w:val="20"/>
                <w:szCs w:val="20"/>
              </w:rPr>
              <w:t>facilitate respectful listening in community gatherings and related situations by attending and helping others to attend to context and cultural norms</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p>
            <w:pPr>
              <w:pStyle w:val="Normal"/>
              <w:spacing w:before="0" w:after="80"/>
              <w:ind w:left="346" w:hanging="0"/>
              <w:rPr>
                <w:rFonts w:ascii="Book Antiqua" w:hAnsi="Book Antiqua"/>
              </w:rPr>
            </w:pPr>
            <w:r>
              <w:rPr>
                <w:rFonts w:ascii="Book Antiqua" w:hAnsi="Book Antiqua"/>
              </w:rPr>
            </w:r>
          </w:p>
          <w:p>
            <w:pPr>
              <w:pStyle w:val="Normal"/>
              <w:spacing w:before="0" w:after="80"/>
              <w:ind w:left="346" w:hanging="0"/>
              <w:jc w:val="right"/>
              <w:rPr>
                <w:rFonts w:ascii="Book Antiqua" w:hAnsi="Book Antiqua"/>
              </w:rPr>
            </w:pPr>
            <w:r>
              <w:rPr>
                <w:rFonts w:ascii="Book Antiqua" w:hAnsi="Book Antiqua"/>
              </w:rPr>
            </w:r>
          </w:p>
        </w:tc>
      </w:tr>
      <w:tr>
        <w:trPr>
          <w:trHeight w:val="2731" w:hRule="atLeast"/>
        </w:trPr>
        <w:tc>
          <w:tcPr>
            <w:tcW w:w="272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4"/>
              </w:numPr>
              <w:ind w:left="346" w:hanging="360"/>
              <w:rPr>
                <w:rFonts w:ascii="Book Antiqua" w:hAnsi="Book Antiqua" w:cs="Segoe UI"/>
                <w:b/>
                <w:b/>
                <w:sz w:val="20"/>
                <w:szCs w:val="20"/>
              </w:rPr>
            </w:pPr>
            <w:r>
              <w:rPr>
                <w:rFonts w:cs="Segoe UI" w:ascii="Book Antiqua" w:hAnsi="Book Antiqua"/>
                <w:b/>
                <w:sz w:val="20"/>
                <w:szCs w:val="20"/>
              </w:rPr>
              <w:t>Is learning to respond appropriately to conflict. Is able to:</w:t>
            </w:r>
          </w:p>
        </w:tc>
        <w:tc>
          <w:tcPr>
            <w:tcW w:w="26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15"/>
              </w:numPr>
              <w:spacing w:before="0" w:after="80"/>
              <w:ind w:left="346" w:hanging="360"/>
              <w:contextualSpacing/>
              <w:rPr>
                <w:rFonts w:ascii="Book Antiqua" w:hAnsi="Book Antiqua"/>
                <w:sz w:val="20"/>
                <w:szCs w:val="20"/>
              </w:rPr>
            </w:pPr>
            <w:r>
              <w:rPr>
                <w:rFonts w:ascii="Book Antiqua" w:hAnsi="Book Antiqua"/>
                <w:sz w:val="20"/>
                <w:szCs w:val="20"/>
              </w:rPr>
              <w:t>describe a difficult relationship and evaluate one’s own role in this</w:t>
            </w:r>
          </w:p>
          <w:p>
            <w:pPr>
              <w:pStyle w:val="ListParagraph"/>
              <w:numPr>
                <w:ilvl w:val="0"/>
                <w:numId w:val="14"/>
              </w:numPr>
              <w:spacing w:before="0" w:after="80"/>
              <w:ind w:left="346" w:hanging="360"/>
              <w:contextualSpacing/>
              <w:rPr>
                <w:rFonts w:ascii="Book Antiqua" w:hAnsi="Book Antiqua"/>
                <w:sz w:val="20"/>
                <w:szCs w:val="20"/>
              </w:rPr>
            </w:pPr>
            <w:r>
              <w:rPr>
                <w:rFonts w:ascii="Book Antiqua" w:hAnsi="Book Antiqua"/>
                <w:sz w:val="20"/>
                <w:szCs w:val="20"/>
              </w:rPr>
              <w:t>recognize situations of conflict and identify potential for positive or negative outcomes</w:t>
            </w:r>
          </w:p>
          <w:p>
            <w:pPr>
              <w:pStyle w:val="ListParagraph"/>
              <w:numPr>
                <w:ilvl w:val="0"/>
                <w:numId w:val="14"/>
              </w:numPr>
              <w:spacing w:before="0" w:after="80"/>
              <w:ind w:left="346" w:hanging="360"/>
              <w:contextualSpacing/>
              <w:rPr>
                <w:rFonts w:ascii="Book Antiqua" w:hAnsi="Book Antiqua"/>
                <w:sz w:val="20"/>
                <w:szCs w:val="20"/>
              </w:rPr>
            </w:pPr>
            <w:r>
              <w:rPr>
                <w:rFonts w:ascii="Book Antiqua" w:hAnsi="Book Antiqua"/>
                <w:sz w:val="20"/>
                <w:szCs w:val="20"/>
              </w:rPr>
              <w:t>demonstrate understanding of others’ points of view</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c>
          <w:tcPr>
            <w:tcW w:w="26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16"/>
              </w:numPr>
              <w:spacing w:before="0" w:after="80"/>
              <w:ind w:left="346" w:hanging="360"/>
              <w:contextualSpacing/>
              <w:rPr>
                <w:rFonts w:ascii="Book Antiqua" w:hAnsi="Book Antiqua"/>
                <w:sz w:val="20"/>
                <w:szCs w:val="20"/>
              </w:rPr>
            </w:pPr>
            <w:r>
              <w:rPr>
                <w:rFonts w:ascii="Book Antiqua" w:hAnsi="Book Antiqua"/>
                <w:sz w:val="20"/>
                <w:szCs w:val="20"/>
              </w:rPr>
              <w:t>describe ways of responding to conflict, including their preferred approach</w:t>
            </w:r>
          </w:p>
          <w:p>
            <w:pPr>
              <w:pStyle w:val="ListParagraph"/>
              <w:numPr>
                <w:ilvl w:val="0"/>
                <w:numId w:val="16"/>
              </w:numPr>
              <w:spacing w:before="0" w:after="80"/>
              <w:ind w:left="346" w:hanging="360"/>
              <w:contextualSpacing/>
              <w:rPr>
                <w:rFonts w:ascii="Book Antiqua" w:hAnsi="Book Antiqua"/>
                <w:sz w:val="20"/>
                <w:szCs w:val="20"/>
              </w:rPr>
            </w:pPr>
            <w:r>
              <w:rPr>
                <w:rFonts w:ascii="Book Antiqua" w:hAnsi="Book Antiqua"/>
                <w:sz w:val="20"/>
                <w:szCs w:val="20"/>
              </w:rPr>
              <w:t>engage oneself and others appropriately in conflict situations</w:t>
            </w:r>
          </w:p>
        </w:tc>
        <w:tc>
          <w:tcPr>
            <w:tcW w:w="3079"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17"/>
              </w:numPr>
              <w:spacing w:before="0" w:after="80"/>
              <w:ind w:left="346" w:hanging="360"/>
              <w:contextualSpacing/>
              <w:rPr>
                <w:rFonts w:ascii="Book Antiqua" w:hAnsi="Book Antiqua"/>
                <w:sz w:val="20"/>
                <w:szCs w:val="20"/>
              </w:rPr>
            </w:pPr>
            <w:r>
              <w:rPr>
                <w:rFonts w:ascii="Book Antiqua" w:hAnsi="Book Antiqua"/>
                <w:sz w:val="20"/>
                <w:szCs w:val="20"/>
              </w:rPr>
              <w:t>describe principles of responding to conflict, giving examples of how they can contribute to positive outcomes</w:t>
            </w:r>
          </w:p>
          <w:p>
            <w:pPr>
              <w:pStyle w:val="ListParagraph"/>
              <w:numPr>
                <w:ilvl w:val="0"/>
                <w:numId w:val="17"/>
              </w:numPr>
              <w:spacing w:before="0" w:after="80"/>
              <w:ind w:left="346" w:hanging="360"/>
              <w:contextualSpacing/>
              <w:rPr>
                <w:rFonts w:ascii="Book Antiqua" w:hAnsi="Book Antiqua"/>
                <w:sz w:val="20"/>
                <w:szCs w:val="20"/>
              </w:rPr>
            </w:pPr>
            <w:r>
              <w:rPr>
                <w:rFonts w:ascii="Book Antiqua" w:hAnsi="Book Antiqua"/>
                <w:sz w:val="20"/>
                <w:szCs w:val="20"/>
              </w:rPr>
              <w:t>bring conflict/dissent into the open to find solutions while maintain positive relationships</w:t>
            </w:r>
          </w:p>
        </w:tc>
      </w:tr>
    </w:tbl>
    <w:p>
      <w:pPr>
        <w:pStyle w:val="Normal"/>
        <w:rPr/>
      </w:pPr>
      <w:r>
        <w:rPr/>
      </w:r>
      <w:r>
        <w:br w:type="page"/>
      </w:r>
    </w:p>
    <w:tbl>
      <w:tblPr>
        <w:tblW w:w="11100" w:type="dxa"/>
        <w:jc w:val="left"/>
        <w:tblInd w:w="-22"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1"/>
        <w:gridCol w:w="2608"/>
        <w:gridCol w:w="2691"/>
        <w:gridCol w:w="3079"/>
      </w:tblGrid>
      <w:tr>
        <w:trPr>
          <w:trHeight w:val="38" w:hRule="atLeast"/>
        </w:trPr>
        <w:tc>
          <w:tcPr>
            <w:tcW w:w="1109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pageBreakBefore/>
              <w:jc w:val="center"/>
              <w:rPr>
                <w:rFonts w:ascii="Book Antiqua" w:hAnsi="Book Antiqua"/>
                <w:b/>
                <w:b/>
                <w:i/>
                <w:i/>
                <w:sz w:val="18"/>
                <w:szCs w:val="18"/>
              </w:rPr>
            </w:pPr>
            <w:r>
              <w:rPr>
                <w:rFonts w:ascii="Book Antiqua" w:hAnsi="Book Antiqua"/>
                <w:b/>
                <w:i/>
                <w:sz w:val="20"/>
                <w:szCs w:val="18"/>
              </w:rPr>
              <w:t>Area B: Human Awareness and Understanding</w:t>
            </w:r>
          </w:p>
        </w:tc>
      </w:tr>
      <w:tr>
        <w:trPr>
          <w:trHeight w:val="38" w:hRule="atLeast"/>
        </w:trPr>
        <w:tc>
          <w:tcPr>
            <w:tcW w:w="272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69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3079"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2731" w:hRule="atLeast"/>
        </w:trPr>
        <w:tc>
          <w:tcPr>
            <w:tcW w:w="2721" w:type="dxa"/>
            <w:tcBorders>
              <w:top w:val="single" w:sz="12" w:space="0" w:color="00000A"/>
              <w:left w:val="single" w:sz="18" w:space="0" w:color="00000A"/>
              <w:bottom w:val="single" w:sz="18" w:space="0" w:color="00000A"/>
              <w:right w:val="single" w:sz="12" w:space="0" w:color="00000A"/>
              <w:insideH w:val="single" w:sz="18" w:space="0" w:color="00000A"/>
              <w:insideV w:val="single" w:sz="12" w:space="0" w:color="00000A"/>
            </w:tcBorders>
            <w:shd w:color="auto" w:fill="auto" w:val="clear"/>
            <w:tcMar>
              <w:left w:w="91" w:type="dxa"/>
            </w:tcMar>
          </w:tcPr>
          <w:p>
            <w:pPr>
              <w:pStyle w:val="Normal"/>
              <w:numPr>
                <w:ilvl w:val="0"/>
                <w:numId w:val="74"/>
              </w:numPr>
              <w:ind w:left="346" w:hanging="360"/>
              <w:rPr>
                <w:rFonts w:ascii="Book Antiqua" w:hAnsi="Book Antiqua" w:cs="Segoe UI"/>
                <w:b/>
                <w:b/>
                <w:sz w:val="20"/>
                <w:szCs w:val="20"/>
              </w:rPr>
            </w:pPr>
            <w:r>
              <w:rPr>
                <w:rFonts w:cs="Segoe UI" w:ascii="Book Antiqua" w:hAnsi="Book Antiqua"/>
                <w:b/>
                <w:sz w:val="20"/>
                <w:szCs w:val="20"/>
              </w:rPr>
              <w:t>Is learning to exercise ministry and leadership in collaboration with others.  Is able to:</w:t>
            </w:r>
          </w:p>
        </w:tc>
        <w:tc>
          <w:tcPr>
            <w:tcW w:w="2608"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18"/>
              </w:numPr>
              <w:spacing w:before="0" w:after="80"/>
              <w:ind w:left="346" w:hanging="360"/>
              <w:contextualSpacing/>
              <w:rPr>
                <w:rFonts w:ascii="Book Antiqua" w:hAnsi="Book Antiqua"/>
                <w:sz w:val="20"/>
                <w:szCs w:val="20"/>
              </w:rPr>
            </w:pPr>
            <w:r>
              <w:rPr>
                <w:rFonts w:ascii="Book Antiqua" w:hAnsi="Book Antiqua"/>
                <w:sz w:val="20"/>
                <w:szCs w:val="20"/>
              </w:rPr>
              <w:t>make the distinction between collaboration, consultation, and delegation</w:t>
            </w:r>
          </w:p>
          <w:p>
            <w:pPr>
              <w:pStyle w:val="ListParagraph"/>
              <w:numPr>
                <w:ilvl w:val="0"/>
                <w:numId w:val="18"/>
              </w:numPr>
              <w:spacing w:before="0" w:after="80"/>
              <w:ind w:left="346" w:hanging="360"/>
              <w:contextualSpacing/>
              <w:rPr>
                <w:rFonts w:ascii="Book Antiqua" w:hAnsi="Book Antiqua"/>
                <w:sz w:val="20"/>
                <w:szCs w:val="20"/>
              </w:rPr>
            </w:pPr>
            <w:r>
              <w:rPr>
                <w:rFonts w:ascii="Book Antiqua" w:hAnsi="Book Antiqua"/>
                <w:sz w:val="20"/>
                <w:szCs w:val="20"/>
              </w:rPr>
              <w:t>describe and reflect on one’s experience of collaboration within a ministry team</w:t>
            </w:r>
          </w:p>
          <w:p>
            <w:pPr>
              <w:pStyle w:val="ListParagraph"/>
              <w:numPr>
                <w:ilvl w:val="0"/>
                <w:numId w:val="18"/>
              </w:numPr>
              <w:spacing w:before="0" w:after="80"/>
              <w:ind w:left="346" w:hanging="360"/>
              <w:contextualSpacing/>
              <w:rPr>
                <w:rFonts w:ascii="Book Antiqua" w:hAnsi="Book Antiqua"/>
                <w:sz w:val="20"/>
                <w:szCs w:val="20"/>
              </w:rPr>
            </w:pPr>
            <w:r>
              <w:rPr>
                <w:rFonts w:ascii="Book Antiqua" w:hAnsi="Book Antiqua"/>
                <w:sz w:val="20"/>
                <w:szCs w:val="20"/>
              </w:rPr>
              <w:t>identify one’s preferred behaviour in groups, with specific examples from a ministry setting</w:t>
            </w:r>
          </w:p>
          <w:p>
            <w:pPr>
              <w:pStyle w:val="ListParagraph"/>
              <w:numPr>
                <w:ilvl w:val="0"/>
                <w:numId w:val="15"/>
              </w:numPr>
              <w:spacing w:before="0" w:after="80"/>
              <w:ind w:left="346" w:hanging="360"/>
              <w:contextualSpacing/>
              <w:rPr>
                <w:rFonts w:ascii="Book Antiqua" w:hAnsi="Book Antiqua"/>
                <w:sz w:val="20"/>
                <w:szCs w:val="20"/>
              </w:rPr>
            </w:pPr>
            <w:r>
              <w:rPr>
                <w:rFonts w:ascii="Book Antiqua" w:hAnsi="Book Antiqua"/>
                <w:sz w:val="20"/>
                <w:szCs w:val="20"/>
              </w:rPr>
              <w:t>receive the guidance and supervision of others with authority and experience in ministry</w:t>
            </w:r>
          </w:p>
        </w:tc>
        <w:tc>
          <w:tcPr>
            <w:tcW w:w="2691"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19"/>
              </w:numPr>
              <w:spacing w:before="0" w:after="80"/>
              <w:ind w:left="346" w:hanging="360"/>
              <w:contextualSpacing/>
              <w:rPr>
                <w:rFonts w:ascii="Book Antiqua" w:hAnsi="Book Antiqua"/>
                <w:sz w:val="20"/>
                <w:szCs w:val="20"/>
              </w:rPr>
            </w:pPr>
            <w:r>
              <w:rPr>
                <w:rFonts w:ascii="Book Antiqua" w:hAnsi="Book Antiqua"/>
                <w:sz w:val="20"/>
                <w:szCs w:val="20"/>
              </w:rPr>
              <w:t>function in groups in a way that encourages the participation, contribution, and initiative of others</w:t>
            </w:r>
          </w:p>
          <w:p>
            <w:pPr>
              <w:pStyle w:val="ListParagraph"/>
              <w:numPr>
                <w:ilvl w:val="0"/>
                <w:numId w:val="19"/>
              </w:numPr>
              <w:spacing w:before="0" w:after="80"/>
              <w:ind w:left="346" w:hanging="360"/>
              <w:contextualSpacing/>
              <w:rPr>
                <w:rFonts w:ascii="Book Antiqua" w:hAnsi="Book Antiqua"/>
                <w:sz w:val="20"/>
                <w:szCs w:val="20"/>
              </w:rPr>
            </w:pPr>
            <w:r>
              <w:rPr>
                <w:rFonts w:ascii="Book Antiqua" w:hAnsi="Book Antiqua"/>
                <w:sz w:val="20"/>
                <w:szCs w:val="20"/>
              </w:rPr>
              <w:t>accept supervision and authority from others and exercise it oneself as appropriate to one’s capacity and office</w:t>
            </w:r>
          </w:p>
          <w:p>
            <w:pPr>
              <w:pStyle w:val="ListParagraph"/>
              <w:numPr>
                <w:ilvl w:val="0"/>
                <w:numId w:val="19"/>
              </w:numPr>
              <w:spacing w:before="0" w:after="80"/>
              <w:ind w:left="346" w:hanging="360"/>
              <w:contextualSpacing/>
              <w:rPr>
                <w:rFonts w:ascii="Book Antiqua" w:hAnsi="Book Antiqua"/>
                <w:sz w:val="20"/>
                <w:szCs w:val="20"/>
              </w:rPr>
            </w:pPr>
            <w:r>
              <w:rPr>
                <w:rFonts w:ascii="Book Antiqua" w:hAnsi="Book Antiqua"/>
                <w:sz w:val="20"/>
                <w:szCs w:val="20"/>
              </w:rPr>
              <w:t>reflect with insight on the use and abuse of power in a corporate setting</w:t>
            </w:r>
          </w:p>
        </w:tc>
        <w:tc>
          <w:tcPr>
            <w:tcW w:w="3079" w:type="dxa"/>
            <w:tcBorders>
              <w:top w:val="single" w:sz="12" w:space="0" w:color="00000A"/>
              <w:left w:val="single" w:sz="12" w:space="0" w:color="00000A"/>
              <w:bottom w:val="single" w:sz="18" w:space="0" w:color="00000A"/>
              <w:right w:val="single" w:sz="18" w:space="0" w:color="00000A"/>
              <w:insideH w:val="single" w:sz="18" w:space="0" w:color="00000A"/>
              <w:insideV w:val="single" w:sz="18" w:space="0" w:color="00000A"/>
            </w:tcBorders>
            <w:shd w:color="auto" w:fill="auto" w:val="clear"/>
            <w:tcMar>
              <w:left w:w="107" w:type="dxa"/>
            </w:tcMar>
          </w:tcPr>
          <w:p>
            <w:pPr>
              <w:pStyle w:val="ListParagraph"/>
              <w:numPr>
                <w:ilvl w:val="0"/>
                <w:numId w:val="20"/>
              </w:numPr>
              <w:spacing w:before="0" w:after="80"/>
              <w:ind w:left="346" w:hanging="360"/>
              <w:contextualSpacing/>
              <w:rPr>
                <w:rFonts w:ascii="Book Antiqua" w:hAnsi="Book Antiqua"/>
                <w:sz w:val="20"/>
                <w:szCs w:val="20"/>
              </w:rPr>
            </w:pPr>
            <w:r>
              <w:rPr>
                <w:rFonts w:ascii="Book Antiqua" w:hAnsi="Book Antiqua"/>
                <w:sz w:val="20"/>
                <w:szCs w:val="20"/>
              </w:rPr>
              <w:t>continue to analyze one’s practice of leadership and reflect critically on how it contributes to or undermines the development of collaborative ministry</w:t>
            </w:r>
          </w:p>
          <w:p>
            <w:pPr>
              <w:pStyle w:val="ListParagraph"/>
              <w:numPr>
                <w:ilvl w:val="0"/>
                <w:numId w:val="17"/>
              </w:numPr>
              <w:spacing w:before="0" w:after="80"/>
              <w:ind w:left="346" w:hanging="360"/>
              <w:contextualSpacing/>
              <w:rPr>
                <w:rFonts w:ascii="Book Antiqua" w:hAnsi="Book Antiqua"/>
                <w:sz w:val="20"/>
                <w:szCs w:val="20"/>
              </w:rPr>
            </w:pPr>
            <w:r>
              <w:rPr>
                <w:rFonts w:ascii="Book Antiqua" w:hAnsi="Book Antiqua"/>
                <w:sz w:val="20"/>
                <w:szCs w:val="20"/>
              </w:rPr>
              <w:t>show an integration of leadership and service in oneself and encourage it in others.</w:t>
            </w:r>
          </w:p>
        </w:tc>
      </w:tr>
    </w:tbl>
    <w:p>
      <w:pPr>
        <w:pStyle w:val="Normal"/>
        <w:rPr/>
      </w:pPr>
      <w:r>
        <w:rPr/>
      </w:r>
      <w:r>
        <w:br w:type="page"/>
      </w:r>
    </w:p>
    <w:tbl>
      <w:tblPr>
        <w:tblW w:w="11095" w:type="dxa"/>
        <w:jc w:val="center"/>
        <w:tblInd w:w="0" w:type="dxa"/>
        <w:tbl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58"/>
        <w:gridCol w:w="2609"/>
        <w:gridCol w:w="2667"/>
        <w:gridCol w:w="3060"/>
      </w:tblGrid>
      <w:tr>
        <w:trPr/>
        <w:tc>
          <w:tcPr>
            <w:tcW w:w="11094"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pageBreakBefore/>
              <w:jc w:val="center"/>
              <w:rPr>
                <w:rFonts w:ascii="Book Antiqua" w:hAnsi="Book Antiqua"/>
              </w:rPr>
            </w:pPr>
            <w:r>
              <w:rPr>
                <w:rFonts w:ascii="Book Antiqua" w:hAnsi="Book Antiqua"/>
                <w:sz w:val="36"/>
              </w:rPr>
              <w:t>Area C: Spirituality and Spiritual Practice</w:t>
            </w:r>
          </w:p>
        </w:tc>
      </w:tr>
      <w:tr>
        <w:trPr/>
        <w:tc>
          <w:tcPr>
            <w:tcW w:w="11094"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ind w:left="346" w:right="346" w:hanging="0"/>
              <w:rPr>
                <w:rFonts w:ascii="Book Antiqua" w:hAnsi="Book Antiqua" w:eastAsia="MS Mincho"/>
                <w:i/>
                <w:i/>
                <w:sz w:val="20"/>
                <w:szCs w:val="20"/>
              </w:rPr>
            </w:pPr>
            <w:r>
              <w:rPr>
                <w:rFonts w:eastAsia="MS Mincho" w:ascii="Book Antiqua" w:hAnsi="Book Antiqua"/>
                <w:i/>
                <w:sz w:val="20"/>
                <w:szCs w:val="20"/>
              </w:rPr>
              <w:t xml:space="preserve">Will you be faithful in prayer, and in the reading and study of the holy scriptures? … will you in all things seek not your glory but the glory of the Lord Christ? </w:t>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t xml:space="preserve">… </w:t>
            </w:r>
            <w:r>
              <w:rPr>
                <w:rFonts w:eastAsia="MS Mincho" w:ascii="Book Antiqua" w:hAnsi="Book Antiqua"/>
                <w:i/>
                <w:sz w:val="20"/>
                <w:szCs w:val="20"/>
              </w:rPr>
              <w:t xml:space="preserve">for all bishops, priests, and deacons, that they may be filled with your love, may hunger for truth, and may thirst after righteousness, we pray to you, O Lord. </w:t>
            </w:r>
          </w:p>
          <w:p>
            <w:pPr>
              <w:pStyle w:val="Normal"/>
              <w:ind w:left="346" w:right="346" w:hanging="0"/>
              <w:jc w:val="right"/>
              <w:rPr>
                <w:rFonts w:ascii="Book Antiqua" w:hAnsi="Book Antiqua" w:eastAsia="MS Mincho"/>
                <w:sz w:val="20"/>
                <w:szCs w:val="20"/>
              </w:rPr>
            </w:pPr>
            <w:r>
              <w:rPr>
                <w:rFonts w:eastAsia="MS Mincho" w:ascii="Book Antiqua" w:hAnsi="Book Antiqua"/>
                <w:i/>
                <w:sz w:val="20"/>
                <w:szCs w:val="20"/>
              </w:rPr>
              <w:t>The Examination and Ordination Litany, Ordination of a Deacon (</w:t>
            </w:r>
            <w:r>
              <w:rPr>
                <w:rFonts w:eastAsia="MS Mincho" w:ascii="Book Antiqua" w:hAnsi="Book Antiqua"/>
                <w:sz w:val="20"/>
                <w:szCs w:val="20"/>
              </w:rPr>
              <w:t>BAS)</w:t>
            </w:r>
            <w:r>
              <w:rPr>
                <w:rFonts w:eastAsia="MS Mincho" w:ascii="Book Antiqua" w:hAnsi="Book Antiqua"/>
                <w:i/>
                <w:sz w:val="20"/>
                <w:szCs w:val="20"/>
              </w:rPr>
              <w:t xml:space="preserve"> </w:t>
            </w:r>
            <w:r>
              <w:rPr>
                <w:rFonts w:eastAsia="MS Mincho" w:ascii="Book Antiqua" w:hAnsi="Book Antiqua"/>
                <w:sz w:val="20"/>
                <w:szCs w:val="20"/>
              </w:rPr>
              <w:t xml:space="preserve"> </w:t>
            </w:r>
          </w:p>
          <w:p>
            <w:pPr>
              <w:pStyle w:val="Normal"/>
              <w:ind w:left="346" w:right="346" w:hanging="0"/>
              <w:jc w:val="right"/>
              <w:rPr>
                <w:rFonts w:ascii="Book Antiqua" w:hAnsi="Book Antiqua" w:eastAsia="MS Mincho"/>
                <w:sz w:val="20"/>
                <w:szCs w:val="20"/>
              </w:rPr>
            </w:pPr>
            <w:r>
              <w:rPr>
                <w:rFonts w:eastAsia="MS Mincho" w:ascii="Book Antiqua" w:hAnsi="Book Antiqua"/>
                <w:sz w:val="20"/>
                <w:szCs w:val="20"/>
              </w:rPr>
            </w:r>
          </w:p>
          <w:p>
            <w:pPr>
              <w:pStyle w:val="Normal"/>
              <w:ind w:left="346" w:right="346" w:hanging="0"/>
              <w:rPr>
                <w:rFonts w:ascii="Book Antiqua" w:hAnsi="Book Antiqua" w:eastAsia="MS Mincho"/>
                <w:i/>
                <w:i/>
                <w:sz w:val="20"/>
                <w:szCs w:val="20"/>
              </w:rPr>
            </w:pPr>
            <w:r>
              <w:rPr>
                <w:rFonts w:eastAsia="MS Mincho" w:ascii="Book Antiqua" w:hAnsi="Book Antiqua"/>
                <w:sz w:val="20"/>
                <w:szCs w:val="20"/>
              </w:rPr>
              <w:t xml:space="preserve">The good news of the gospel is that through Jesus Christ all are drawn into a relationship of love with God. </w:t>
            </w:r>
            <w:r>
              <w:rPr>
                <w:sz w:val="20"/>
                <w:szCs w:val="20"/>
              </w:rPr>
              <w:t>Deacons build awareness that all people are children of God regardless of social or economic standing.</w:t>
            </w:r>
            <w:r>
              <w:rPr/>
              <w:t xml:space="preserve"> </w:t>
            </w:r>
            <w:r>
              <w:rPr>
                <w:rFonts w:eastAsia="MS Mincho" w:ascii="Book Antiqua" w:hAnsi="Book Antiqua"/>
                <w:sz w:val="20"/>
                <w:szCs w:val="20"/>
              </w:rPr>
              <w:t xml:space="preserve">The Holy Spirit shapes diaconal ministry as one way of sharing in the ministry of Jesus Christ and thus bringing about the purposes of God in the world.  </w:t>
            </w:r>
          </w:p>
          <w:p>
            <w:pPr>
              <w:pStyle w:val="Normal"/>
              <w:ind w:left="346" w:right="346" w:hanging="0"/>
              <w:rPr>
                <w:rFonts w:ascii="Book Antiqua" w:hAnsi="Book Antiqua" w:eastAsia="MS Mincho"/>
                <w:sz w:val="20"/>
                <w:szCs w:val="20"/>
              </w:rPr>
            </w:pPr>
            <w:r>
              <w:rPr>
                <w:rFonts w:eastAsia="MS Mincho" w:ascii="Book Antiqua" w:hAnsi="Book Antiqua"/>
                <w:sz w:val="20"/>
                <w:szCs w:val="20"/>
              </w:rPr>
            </w:r>
          </w:p>
          <w:p>
            <w:pPr>
              <w:pStyle w:val="Normal"/>
              <w:ind w:left="346" w:right="346" w:hanging="0"/>
              <w:rPr>
                <w:rFonts w:ascii="Book Antiqua" w:hAnsi="Book Antiqua" w:eastAsia="MS Mincho"/>
              </w:rPr>
            </w:pPr>
            <w:r>
              <w:rPr>
                <w:rFonts w:eastAsia="MS Mincho" w:ascii="Book Antiqua" w:hAnsi="Book Antiqua"/>
                <w:sz w:val="20"/>
                <w:szCs w:val="20"/>
              </w:rPr>
              <w:t xml:space="preserve">The spirituality of a Deacon as for any baptized person requires discipline and an open heart. It is an incarnational spirituality of intercession that holds up people and situations to God. It is often a spirituality of paradox: of immediate action coupled with prayerful waiting. This may not be unique to those called to be Deacon but it most deeply reflects the character of diaconal spirituality. </w:t>
            </w:r>
          </w:p>
        </w:tc>
      </w:tr>
      <w:tr>
        <w:trPr>
          <w:trHeight w:val="420" w:hRule="atLeast"/>
        </w:trPr>
        <w:tc>
          <w:tcPr>
            <w:tcW w:w="275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b/>
                <w:b/>
                <w:sz w:val="18"/>
                <w:szCs w:val="18"/>
              </w:rPr>
            </w:pPr>
            <w:r>
              <w:rPr>
                <w:rFonts w:ascii="Book Antiqua" w:hAnsi="Book Antiqua"/>
                <w:b/>
                <w:sz w:val="18"/>
                <w:szCs w:val="18"/>
              </w:rPr>
              <w:t>COMPETENCY</w:t>
            </w:r>
          </w:p>
        </w:tc>
        <w:tc>
          <w:tcPr>
            <w:tcW w:w="260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SELECTION</w:t>
            </w:r>
          </w:p>
        </w:tc>
        <w:tc>
          <w:tcPr>
            <w:tcW w:w="2667"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ORDINATION</w:t>
            </w:r>
          </w:p>
        </w:tc>
        <w:tc>
          <w:tcPr>
            <w:tcW w:w="3060"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3165" w:hRule="atLeast"/>
        </w:trPr>
        <w:tc>
          <w:tcPr>
            <w:tcW w:w="275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3"/>
              </w:numPr>
              <w:ind w:left="346" w:hanging="360"/>
              <w:rPr>
                <w:rFonts w:ascii="Book Antiqua" w:hAnsi="Book Antiqua"/>
                <w:b/>
                <w:b/>
                <w:sz w:val="20"/>
                <w:szCs w:val="20"/>
              </w:rPr>
            </w:pPr>
            <w:r>
              <w:rPr>
                <w:rFonts w:ascii="Book Antiqua" w:hAnsi="Book Antiqua"/>
                <w:b/>
                <w:sz w:val="20"/>
                <w:szCs w:val="20"/>
              </w:rPr>
              <w:t>Gives evidence of practicing a prayer life, both in community and in solitude. Is able to:</w:t>
            </w:r>
          </w:p>
          <w:p>
            <w:pPr>
              <w:pStyle w:val="Normal"/>
              <w:spacing w:before="0" w:after="80"/>
              <w:ind w:left="346" w:hanging="0"/>
              <w:rPr>
                <w:rFonts w:ascii="Book Antiqua" w:hAnsi="Book Antiqua"/>
                <w:b/>
                <w:b/>
                <w:sz w:val="20"/>
                <w:szCs w:val="20"/>
              </w:rPr>
            </w:pPr>
            <w:r>
              <w:rPr>
                <w:rFonts w:ascii="Book Antiqua" w:hAnsi="Book Antiqua"/>
                <w:b/>
                <w:sz w:val="20"/>
                <w:szCs w:val="20"/>
              </w:rPr>
            </w:r>
          </w:p>
        </w:tc>
        <w:tc>
          <w:tcPr>
            <w:tcW w:w="260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21"/>
              </w:numPr>
              <w:spacing w:before="0" w:after="80"/>
              <w:ind w:left="346" w:hanging="360"/>
              <w:contextualSpacing/>
              <w:rPr>
                <w:rFonts w:ascii="Book Antiqua" w:hAnsi="Book Antiqua"/>
                <w:sz w:val="20"/>
                <w:szCs w:val="20"/>
              </w:rPr>
            </w:pPr>
            <w:r>
              <w:rPr>
                <w:rFonts w:ascii="Book Antiqua" w:hAnsi="Book Antiqua"/>
                <w:sz w:val="20"/>
                <w:szCs w:val="20"/>
              </w:rPr>
              <w:t>demonstrate a commitment to a healthy Rule of Life</w:t>
            </w:r>
          </w:p>
          <w:p>
            <w:pPr>
              <w:pStyle w:val="ListParagraph"/>
              <w:numPr>
                <w:ilvl w:val="0"/>
                <w:numId w:val="21"/>
              </w:numPr>
              <w:spacing w:before="0" w:after="80"/>
              <w:ind w:left="346" w:hanging="360"/>
              <w:contextualSpacing/>
              <w:rPr>
                <w:rFonts w:ascii="Book Antiqua" w:hAnsi="Book Antiqua"/>
                <w:sz w:val="20"/>
                <w:szCs w:val="20"/>
              </w:rPr>
            </w:pPr>
            <w:r>
              <w:rPr>
                <w:rFonts w:ascii="Book Antiqua" w:hAnsi="Book Antiqua"/>
                <w:sz w:val="20"/>
                <w:szCs w:val="20"/>
              </w:rPr>
              <w:t>show willingness to explore different traditions and methods of Christian prayer</w:t>
            </w:r>
          </w:p>
          <w:p>
            <w:pPr>
              <w:pStyle w:val="ListParagraph"/>
              <w:numPr>
                <w:ilvl w:val="0"/>
                <w:numId w:val="21"/>
              </w:numPr>
              <w:spacing w:before="0" w:after="80"/>
              <w:ind w:left="346" w:hanging="360"/>
              <w:contextualSpacing/>
              <w:rPr>
                <w:rFonts w:ascii="Book Antiqua" w:hAnsi="Book Antiqua"/>
                <w:sz w:val="20"/>
                <w:szCs w:val="20"/>
              </w:rPr>
            </w:pPr>
            <w:r>
              <w:rPr>
                <w:rFonts w:ascii="Book Antiqua" w:hAnsi="Book Antiqua"/>
                <w:sz w:val="20"/>
                <w:szCs w:val="20"/>
              </w:rPr>
              <w:t>give examples of intercessory prayer as part of a Rule of Life</w:t>
            </w:r>
          </w:p>
          <w:p>
            <w:pPr>
              <w:pStyle w:val="Normal"/>
              <w:spacing w:before="0" w:after="80"/>
              <w:ind w:left="346" w:hanging="0"/>
              <w:rPr>
                <w:rFonts w:ascii="Book Antiqua" w:hAnsi="Book Antiqua"/>
              </w:rPr>
            </w:pPr>
            <w:r>
              <w:rPr>
                <w:rFonts w:ascii="Book Antiqua" w:hAnsi="Book Antiqua"/>
              </w:rPr>
            </w:r>
          </w:p>
        </w:tc>
        <w:tc>
          <w:tcPr>
            <w:tcW w:w="2667"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23"/>
              </w:numPr>
              <w:spacing w:before="0" w:after="80"/>
              <w:ind w:left="346" w:hanging="360"/>
              <w:contextualSpacing/>
              <w:rPr>
                <w:rFonts w:ascii="Book Antiqua" w:hAnsi="Book Antiqua"/>
                <w:sz w:val="20"/>
                <w:szCs w:val="20"/>
              </w:rPr>
            </w:pPr>
            <w:r>
              <w:rPr>
                <w:rFonts w:ascii="Book Antiqua" w:hAnsi="Book Antiqua"/>
                <w:sz w:val="20"/>
                <w:szCs w:val="20"/>
              </w:rPr>
              <w:t>describe different practices of Christian prayer</w:t>
            </w:r>
          </w:p>
          <w:p>
            <w:pPr>
              <w:pStyle w:val="ListParagraph"/>
              <w:numPr>
                <w:ilvl w:val="0"/>
                <w:numId w:val="23"/>
              </w:numPr>
              <w:spacing w:before="0" w:after="80"/>
              <w:ind w:left="346" w:hanging="360"/>
              <w:contextualSpacing/>
              <w:rPr>
                <w:rFonts w:ascii="Book Antiqua" w:hAnsi="Book Antiqua"/>
                <w:sz w:val="20"/>
                <w:szCs w:val="20"/>
              </w:rPr>
            </w:pPr>
            <w:r>
              <w:rPr>
                <w:rFonts w:ascii="Book Antiqua" w:hAnsi="Book Antiqua"/>
                <w:sz w:val="20"/>
                <w:szCs w:val="20"/>
              </w:rPr>
              <w:t>create a Rule of Life suitable for a diaconal ministry</w:t>
            </w:r>
          </w:p>
          <w:p>
            <w:pPr>
              <w:pStyle w:val="ListParagraph"/>
              <w:numPr>
                <w:ilvl w:val="0"/>
                <w:numId w:val="23"/>
              </w:numPr>
              <w:spacing w:before="0" w:after="80"/>
              <w:ind w:left="346" w:hanging="360"/>
              <w:contextualSpacing/>
              <w:rPr>
                <w:rFonts w:ascii="Book Antiqua" w:hAnsi="Book Antiqua"/>
                <w:sz w:val="20"/>
                <w:szCs w:val="20"/>
              </w:rPr>
            </w:pPr>
            <w:r>
              <w:rPr>
                <w:rFonts w:ascii="Book Antiqua" w:hAnsi="Book Antiqua"/>
                <w:sz w:val="20"/>
                <w:szCs w:val="20"/>
              </w:rPr>
              <w:t xml:space="preserve">show confidence in speaking of one’s prayer life </w:t>
            </w:r>
          </w:p>
          <w:p>
            <w:pPr>
              <w:pStyle w:val="Normal"/>
              <w:spacing w:before="0" w:after="80"/>
              <w:ind w:left="346" w:hanging="0"/>
              <w:rPr>
                <w:rFonts w:ascii="Book Antiqua" w:hAnsi="Book Antiqua"/>
              </w:rPr>
            </w:pPr>
            <w:r>
              <w:rPr>
                <w:rFonts w:ascii="Book Antiqua" w:hAnsi="Book Antiqua"/>
              </w:rPr>
            </w:r>
          </w:p>
        </w:tc>
        <w:tc>
          <w:tcPr>
            <w:tcW w:w="3060"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22"/>
              </w:numPr>
              <w:spacing w:before="0" w:after="80"/>
              <w:ind w:left="346" w:hanging="360"/>
              <w:contextualSpacing/>
              <w:rPr>
                <w:rFonts w:ascii="Book Antiqua" w:hAnsi="Book Antiqua"/>
                <w:sz w:val="20"/>
                <w:szCs w:val="20"/>
              </w:rPr>
            </w:pPr>
            <w:r>
              <w:rPr>
                <w:rFonts w:ascii="Book Antiqua" w:hAnsi="Book Antiqua"/>
                <w:sz w:val="20"/>
                <w:szCs w:val="20"/>
              </w:rPr>
              <w:t xml:space="preserve">assist others with their prayer lives </w:t>
            </w:r>
          </w:p>
          <w:p>
            <w:pPr>
              <w:pStyle w:val="ListParagraph"/>
              <w:numPr>
                <w:ilvl w:val="0"/>
                <w:numId w:val="22"/>
              </w:numPr>
              <w:spacing w:before="0" w:after="80"/>
              <w:ind w:left="346" w:hanging="360"/>
              <w:contextualSpacing/>
              <w:rPr>
                <w:rFonts w:ascii="Book Antiqua" w:hAnsi="Book Antiqua"/>
                <w:sz w:val="20"/>
                <w:szCs w:val="20"/>
              </w:rPr>
            </w:pPr>
            <w:r>
              <w:rPr>
                <w:rFonts w:ascii="Book Antiqua" w:hAnsi="Book Antiqua"/>
                <w:sz w:val="20"/>
                <w:szCs w:val="20"/>
              </w:rPr>
              <w:t>review one’s Rule of Life regularly</w:t>
            </w:r>
          </w:p>
          <w:p>
            <w:pPr>
              <w:pStyle w:val="ListParagraph"/>
              <w:numPr>
                <w:ilvl w:val="0"/>
                <w:numId w:val="22"/>
              </w:numPr>
              <w:spacing w:before="0" w:after="80"/>
              <w:ind w:left="346" w:hanging="360"/>
              <w:contextualSpacing/>
              <w:rPr>
                <w:rFonts w:ascii="Book Antiqua" w:hAnsi="Book Antiqua"/>
                <w:sz w:val="20"/>
                <w:szCs w:val="20"/>
              </w:rPr>
            </w:pPr>
            <w:r>
              <w:rPr>
                <w:rFonts w:ascii="Book Antiqua" w:hAnsi="Book Antiqua"/>
                <w:sz w:val="20"/>
                <w:szCs w:val="20"/>
              </w:rPr>
              <w:t>develop leadership in the community in the practice of prayer, especially in response to need and risk</w:t>
            </w:r>
          </w:p>
          <w:p>
            <w:pPr>
              <w:pStyle w:val="ListParagraph"/>
              <w:numPr>
                <w:ilvl w:val="0"/>
                <w:numId w:val="22"/>
              </w:numPr>
              <w:spacing w:before="0" w:after="80"/>
              <w:ind w:left="346" w:hanging="360"/>
              <w:contextualSpacing/>
              <w:rPr>
                <w:rFonts w:ascii="Book Antiqua" w:hAnsi="Book Antiqua"/>
                <w:sz w:val="20"/>
                <w:szCs w:val="20"/>
              </w:rPr>
            </w:pPr>
            <w:r>
              <w:rPr>
                <w:rFonts w:ascii="Book Antiqua" w:hAnsi="Book Antiqua"/>
                <w:sz w:val="20"/>
                <w:szCs w:val="20"/>
              </w:rPr>
              <w:t>craft prayers of intercession that lift up issues of justice and mercy</w:t>
            </w:r>
          </w:p>
        </w:tc>
      </w:tr>
      <w:tr>
        <w:trPr>
          <w:trHeight w:val="3165" w:hRule="atLeast"/>
        </w:trPr>
        <w:tc>
          <w:tcPr>
            <w:tcW w:w="275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3"/>
              </w:numPr>
              <w:ind w:left="346" w:hanging="360"/>
              <w:rPr>
                <w:rFonts w:ascii="Book Antiqua" w:hAnsi="Book Antiqua"/>
                <w:b/>
                <w:b/>
                <w:sz w:val="20"/>
                <w:szCs w:val="20"/>
              </w:rPr>
            </w:pPr>
            <w:r>
              <w:rPr>
                <w:rFonts w:ascii="Book Antiqua" w:hAnsi="Book Antiqua"/>
                <w:b/>
                <w:sz w:val="20"/>
                <w:szCs w:val="20"/>
              </w:rPr>
              <w:t xml:space="preserve">Knows that the spiritual life is in continual development, and that healthy development requires attentiveness. </w:t>
            </w:r>
          </w:p>
          <w:p>
            <w:pPr>
              <w:pStyle w:val="Normal"/>
              <w:ind w:left="346" w:hanging="360"/>
              <w:rPr>
                <w:rFonts w:ascii="Book Antiqua" w:hAnsi="Book Antiqua"/>
                <w:b/>
                <w:b/>
                <w:sz w:val="20"/>
                <w:szCs w:val="20"/>
              </w:rPr>
            </w:pPr>
            <w:r>
              <w:rPr>
                <w:rFonts w:ascii="Book Antiqua" w:hAnsi="Book Antiqua"/>
                <w:b/>
                <w:sz w:val="20"/>
                <w:szCs w:val="20"/>
              </w:rPr>
              <w:tab/>
              <w:t xml:space="preserve">Is able to: </w:t>
            </w:r>
          </w:p>
        </w:tc>
        <w:tc>
          <w:tcPr>
            <w:tcW w:w="260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24"/>
              </w:numPr>
              <w:spacing w:before="0" w:after="80"/>
              <w:ind w:left="346" w:hanging="360"/>
              <w:contextualSpacing/>
              <w:rPr>
                <w:rFonts w:ascii="Book Antiqua" w:hAnsi="Book Antiqua"/>
                <w:sz w:val="20"/>
                <w:szCs w:val="20"/>
              </w:rPr>
            </w:pPr>
            <w:r>
              <w:rPr>
                <w:rFonts w:ascii="Book Antiqua" w:hAnsi="Book Antiqua"/>
                <w:sz w:val="20"/>
                <w:szCs w:val="20"/>
              </w:rPr>
              <w:t>demonstrate a commitment to spiritual development and accountability within the community</w:t>
            </w:r>
          </w:p>
          <w:p>
            <w:pPr>
              <w:pStyle w:val="ListParagraph"/>
              <w:numPr>
                <w:ilvl w:val="0"/>
                <w:numId w:val="24"/>
              </w:numPr>
              <w:spacing w:before="0" w:after="80"/>
              <w:ind w:left="346" w:hanging="360"/>
              <w:contextualSpacing/>
              <w:rPr>
                <w:rFonts w:ascii="Book Antiqua" w:hAnsi="Book Antiqua"/>
                <w:sz w:val="20"/>
                <w:szCs w:val="20"/>
              </w:rPr>
            </w:pPr>
            <w:r>
              <w:rPr>
                <w:rFonts w:ascii="Book Antiqua" w:hAnsi="Book Antiqua"/>
                <w:sz w:val="20"/>
                <w:szCs w:val="20"/>
              </w:rPr>
              <w:t>show that one has initiated or is initiating a relationship with a qualified Spiritual Director</w:t>
            </w:r>
          </w:p>
          <w:p>
            <w:pPr>
              <w:pStyle w:val="ListParagraph"/>
              <w:numPr>
                <w:ilvl w:val="0"/>
                <w:numId w:val="24"/>
              </w:numPr>
              <w:spacing w:before="0" w:after="80"/>
              <w:ind w:left="346" w:hanging="360"/>
              <w:contextualSpacing/>
              <w:rPr>
                <w:rFonts w:ascii="Book Antiqua" w:hAnsi="Book Antiqua"/>
                <w:sz w:val="20"/>
                <w:szCs w:val="20"/>
              </w:rPr>
            </w:pPr>
            <w:r>
              <w:rPr>
                <w:rFonts w:ascii="Book Antiqua" w:hAnsi="Book Antiqua"/>
                <w:sz w:val="20"/>
                <w:szCs w:val="20"/>
              </w:rPr>
              <w:t>understand the development and the impact that images and concepts of God have on one’s own development, and identify implicit biases which may affect interaction with others</w:t>
            </w:r>
          </w:p>
        </w:tc>
        <w:tc>
          <w:tcPr>
            <w:tcW w:w="2667"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25"/>
              </w:numPr>
              <w:spacing w:before="0" w:after="80"/>
              <w:ind w:left="346" w:hanging="360"/>
              <w:contextualSpacing/>
              <w:rPr>
                <w:rFonts w:ascii="Book Antiqua" w:hAnsi="Book Antiqua"/>
                <w:sz w:val="20"/>
                <w:szCs w:val="20"/>
              </w:rPr>
            </w:pPr>
            <w:r>
              <w:rPr>
                <w:rFonts w:ascii="Book Antiqua" w:hAnsi="Book Antiqua"/>
                <w:sz w:val="20"/>
                <w:szCs w:val="20"/>
              </w:rPr>
              <w:t>evaluate and reflect on the experience of working regularly with a spiritual director</w:t>
            </w:r>
          </w:p>
          <w:p>
            <w:pPr>
              <w:pStyle w:val="ListParagraph"/>
              <w:numPr>
                <w:ilvl w:val="0"/>
                <w:numId w:val="25"/>
              </w:numPr>
              <w:spacing w:before="0" w:after="80"/>
              <w:ind w:left="346" w:hanging="360"/>
              <w:contextualSpacing/>
              <w:rPr>
                <w:rFonts w:ascii="Book Antiqua" w:hAnsi="Book Antiqua"/>
                <w:sz w:val="20"/>
                <w:szCs w:val="20"/>
              </w:rPr>
            </w:pPr>
            <w:r>
              <w:rPr>
                <w:rFonts w:ascii="Book Antiqua" w:hAnsi="Book Antiqua"/>
                <w:sz w:val="20"/>
                <w:szCs w:val="20"/>
              </w:rPr>
              <w:t xml:space="preserve">describe some of the many different understandings of God in the wider community </w:t>
            </w:r>
          </w:p>
          <w:p>
            <w:pPr>
              <w:pStyle w:val="ListParagraph"/>
              <w:numPr>
                <w:ilvl w:val="0"/>
                <w:numId w:val="25"/>
              </w:numPr>
              <w:spacing w:before="0" w:after="80"/>
              <w:ind w:left="346" w:hanging="360"/>
              <w:contextualSpacing/>
              <w:rPr>
                <w:rFonts w:ascii="Book Antiqua" w:hAnsi="Book Antiqua"/>
                <w:sz w:val="20"/>
                <w:szCs w:val="20"/>
              </w:rPr>
            </w:pPr>
            <w:r>
              <w:rPr>
                <w:rFonts w:ascii="Book Antiqua" w:hAnsi="Book Antiqua"/>
                <w:sz w:val="20"/>
                <w:szCs w:val="20"/>
              </w:rPr>
              <w:t>begin to discern and participate in God’s activity in concrete situations</w:t>
            </w:r>
          </w:p>
        </w:tc>
        <w:tc>
          <w:tcPr>
            <w:tcW w:w="3060"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26"/>
              </w:numPr>
              <w:spacing w:before="0" w:after="80"/>
              <w:ind w:left="346" w:hanging="360"/>
              <w:contextualSpacing/>
              <w:rPr>
                <w:rFonts w:ascii="Book Antiqua" w:hAnsi="Book Antiqua"/>
                <w:sz w:val="20"/>
                <w:szCs w:val="20"/>
              </w:rPr>
            </w:pPr>
            <w:r>
              <w:rPr>
                <w:rFonts w:ascii="Book Antiqua" w:hAnsi="Book Antiqua"/>
                <w:sz w:val="20"/>
                <w:szCs w:val="20"/>
              </w:rPr>
              <w:t xml:space="preserve">show willingness to explore different spiritual practices </w:t>
            </w:r>
          </w:p>
          <w:p>
            <w:pPr>
              <w:pStyle w:val="ListParagraph"/>
              <w:numPr>
                <w:ilvl w:val="0"/>
                <w:numId w:val="26"/>
              </w:numPr>
              <w:spacing w:before="0" w:after="80"/>
              <w:ind w:left="346" w:hanging="360"/>
              <w:contextualSpacing/>
              <w:rPr>
                <w:rFonts w:ascii="Book Antiqua" w:hAnsi="Book Antiqua"/>
                <w:sz w:val="20"/>
                <w:szCs w:val="20"/>
              </w:rPr>
            </w:pPr>
            <w:r>
              <w:rPr>
                <w:rFonts w:ascii="Book Antiqua" w:hAnsi="Book Antiqua"/>
                <w:sz w:val="20"/>
                <w:szCs w:val="20"/>
              </w:rPr>
              <w:t>hold one’s own understanding of God with gentleness and confidence within interfaith and multifaith contexts and conversations</w:t>
            </w:r>
          </w:p>
        </w:tc>
      </w:tr>
      <w:tr>
        <w:trPr/>
        <w:tc>
          <w:tcPr>
            <w:tcW w:w="11094"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i/>
                <w:sz w:val="20"/>
                <w:szCs w:val="18"/>
              </w:rPr>
              <w:t>Area C: Spirituality and Spiritual Practice</w:t>
            </w:r>
          </w:p>
        </w:tc>
      </w:tr>
      <w:tr>
        <w:trPr/>
        <w:tc>
          <w:tcPr>
            <w:tcW w:w="275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0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667"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3060"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c>
          <w:tcPr>
            <w:tcW w:w="275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3"/>
              </w:numPr>
              <w:ind w:left="346" w:hanging="360"/>
              <w:rPr>
                <w:rFonts w:ascii="Book Antiqua" w:hAnsi="Book Antiqua"/>
                <w:b/>
                <w:b/>
                <w:sz w:val="20"/>
                <w:szCs w:val="20"/>
              </w:rPr>
            </w:pPr>
            <w:r>
              <w:rPr>
                <w:rFonts w:ascii="Book Antiqua" w:hAnsi="Book Antiqua"/>
                <w:b/>
                <w:sz w:val="20"/>
                <w:szCs w:val="20"/>
              </w:rPr>
              <w:t>Shows a vocational tendency towards the spirituality of a deacon. Is able to:</w:t>
            </w:r>
          </w:p>
        </w:tc>
        <w:tc>
          <w:tcPr>
            <w:tcW w:w="260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28"/>
              </w:numPr>
              <w:spacing w:before="0" w:after="80"/>
              <w:ind w:left="346" w:hanging="360"/>
              <w:contextualSpacing/>
              <w:rPr>
                <w:rFonts w:ascii="Book Antiqua" w:hAnsi="Book Antiqua"/>
                <w:sz w:val="20"/>
                <w:szCs w:val="20"/>
              </w:rPr>
            </w:pPr>
            <w:r>
              <w:rPr>
                <w:rFonts w:ascii="Book Antiqua" w:hAnsi="Book Antiqua"/>
                <w:sz w:val="20"/>
                <w:szCs w:val="20"/>
              </w:rPr>
              <w:t>describe how one has faced the challenges and questions raised about God and their beliefs to this point</w:t>
            </w:r>
            <w:r>
              <w:rPr>
                <w:rFonts w:ascii="Book Antiqua" w:hAnsi="Book Antiqua"/>
                <w:color w:val="FF0000"/>
                <w:sz w:val="20"/>
                <w:szCs w:val="20"/>
              </w:rPr>
              <w:t xml:space="preserve"> </w:t>
            </w:r>
          </w:p>
          <w:p>
            <w:pPr>
              <w:pStyle w:val="ListParagraph"/>
              <w:numPr>
                <w:ilvl w:val="0"/>
                <w:numId w:val="27"/>
              </w:numPr>
              <w:spacing w:before="0" w:after="80"/>
              <w:ind w:left="346" w:hanging="360"/>
              <w:contextualSpacing/>
              <w:rPr>
                <w:rFonts w:ascii="Book Antiqua" w:hAnsi="Book Antiqua"/>
                <w:sz w:val="20"/>
                <w:szCs w:val="20"/>
              </w:rPr>
            </w:pPr>
            <w:r>
              <w:rPr>
                <w:rFonts w:ascii="Book Antiqua" w:hAnsi="Book Antiqua"/>
                <w:sz w:val="20"/>
                <w:szCs w:val="20"/>
              </w:rPr>
              <w:t>give examples of different forms of spiritual practice and worship within the Anglican tradition by ability to identify several strains of tradition and practice</w:t>
            </w:r>
          </w:p>
          <w:p>
            <w:pPr>
              <w:pStyle w:val="ListParagraph"/>
              <w:numPr>
                <w:ilvl w:val="0"/>
                <w:numId w:val="27"/>
              </w:numPr>
              <w:spacing w:before="0" w:after="80"/>
              <w:ind w:left="346" w:hanging="360"/>
              <w:contextualSpacing/>
              <w:rPr>
                <w:rFonts w:ascii="Book Antiqua" w:hAnsi="Book Antiqua"/>
                <w:sz w:val="20"/>
                <w:szCs w:val="20"/>
              </w:rPr>
            </w:pPr>
            <w:r>
              <w:rPr>
                <w:rFonts w:ascii="Book Antiqua" w:hAnsi="Book Antiqua"/>
                <w:sz w:val="20"/>
                <w:szCs w:val="20"/>
              </w:rPr>
              <w:t>articulate how one’s spirituality relates to the vocation of a Deacon</w:t>
            </w:r>
          </w:p>
          <w:p>
            <w:pPr>
              <w:pStyle w:val="Normal"/>
              <w:spacing w:before="0" w:after="80"/>
              <w:ind w:left="346" w:hanging="0"/>
              <w:rPr>
                <w:rFonts w:ascii="Book Antiqua" w:hAnsi="Book Antiqua"/>
              </w:rPr>
            </w:pPr>
            <w:r>
              <w:rPr>
                <w:rFonts w:ascii="Book Antiqua" w:hAnsi="Book Antiqua"/>
              </w:rPr>
            </w:r>
          </w:p>
        </w:tc>
        <w:tc>
          <w:tcPr>
            <w:tcW w:w="2667"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identify signs of the Spirit observed in situations of disaster, conflict, and poverty</w:t>
            </w:r>
          </w:p>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 xml:space="preserve">show groundedness in prayer and spiritual practice </w:t>
            </w:r>
          </w:p>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enrich the spiritual journeys of others</w:t>
            </w:r>
          </w:p>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proclaim the Gospel with confidence of voice and presence</w:t>
            </w:r>
          </w:p>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demonstrate proficiency  in crafting public intercessions using the lens of justice and mercy</w:t>
            </w:r>
          </w:p>
          <w:p>
            <w:pPr>
              <w:pStyle w:val="Normal"/>
              <w:spacing w:before="0" w:after="80"/>
              <w:ind w:left="346" w:hanging="0"/>
              <w:rPr>
                <w:rFonts w:ascii="Book Antiqua" w:hAnsi="Book Antiqua"/>
              </w:rPr>
            </w:pPr>
            <w:r>
              <w:rPr>
                <w:rFonts w:ascii="Book Antiqua" w:hAnsi="Book Antiqua"/>
              </w:rPr>
            </w:r>
          </w:p>
        </w:tc>
        <w:tc>
          <w:tcPr>
            <w:tcW w:w="3060"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describe how one’s spiritual practice relates to the Deacon’s mandate “to make Christ and his redemptive love known”</w:t>
            </w:r>
          </w:p>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recognize through prayer and reflection how life events are experiences of the nudging of the Spirit</w:t>
            </w:r>
          </w:p>
          <w:p>
            <w:pPr>
              <w:pStyle w:val="ListParagraph"/>
              <w:numPr>
                <w:ilvl w:val="0"/>
                <w:numId w:val="29"/>
              </w:numPr>
              <w:spacing w:before="0" w:after="80"/>
              <w:ind w:left="346" w:hanging="360"/>
              <w:contextualSpacing/>
              <w:rPr>
                <w:rFonts w:ascii="Book Antiqua" w:hAnsi="Book Antiqua"/>
                <w:sz w:val="20"/>
                <w:szCs w:val="20"/>
              </w:rPr>
            </w:pPr>
            <w:r>
              <w:rPr>
                <w:rFonts w:ascii="Book Antiqua" w:hAnsi="Book Antiqua"/>
                <w:sz w:val="20"/>
                <w:szCs w:val="20"/>
              </w:rPr>
              <w:t>give expression to the prophetic voice through action and prayer that speaks powerfully to the present concerns and hopes of the world</w:t>
            </w:r>
          </w:p>
          <w:p>
            <w:pPr>
              <w:pStyle w:val="ListParagraph"/>
              <w:numPr>
                <w:ilvl w:val="0"/>
                <w:numId w:val="30"/>
              </w:numPr>
              <w:spacing w:before="0" w:after="80"/>
              <w:ind w:left="346" w:hanging="360"/>
              <w:contextualSpacing/>
              <w:rPr>
                <w:rFonts w:ascii="Book Antiqua" w:hAnsi="Book Antiqua"/>
                <w:sz w:val="20"/>
                <w:szCs w:val="20"/>
              </w:rPr>
            </w:pPr>
            <w:r>
              <w:rPr>
                <w:rFonts w:ascii="Book Antiqua" w:hAnsi="Book Antiqua"/>
                <w:sz w:val="20"/>
                <w:szCs w:val="20"/>
              </w:rPr>
              <w:t>integrate personal spirituality with the challenges of the forgotten and marginalized of the wider community and the world</w:t>
            </w:r>
          </w:p>
          <w:p>
            <w:pPr>
              <w:pStyle w:val="Normal"/>
              <w:spacing w:before="0" w:after="80"/>
              <w:ind w:left="346" w:hanging="0"/>
              <w:rPr>
                <w:rFonts w:ascii="Book Antiqua" w:hAnsi="Book Antiqua"/>
              </w:rPr>
            </w:pPr>
            <w:r>
              <w:rPr>
                <w:rFonts w:ascii="Book Antiqua" w:hAnsi="Book Antiqua"/>
              </w:rPr>
            </w:r>
          </w:p>
        </w:tc>
      </w:tr>
    </w:tbl>
    <w:p>
      <w:pPr>
        <w:pStyle w:val="Normal"/>
        <w:rPr>
          <w:rFonts w:ascii="Book Antiqua" w:hAnsi="Book Antiqua"/>
        </w:rPr>
      </w:pPr>
      <w:r>
        <w:rPr>
          <w:rFonts w:ascii="Book Antiqua" w:hAnsi="Book Antiqua"/>
        </w:rPr>
      </w:r>
      <w:r>
        <w:br w:type="page"/>
      </w:r>
    </w:p>
    <w:tbl>
      <w:tblPr>
        <w:tblW w:w="11095" w:type="dxa"/>
        <w:jc w:val="center"/>
        <w:tblInd w:w="0" w:type="dxa"/>
        <w:tbl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000" w:noVBand="0" w:noHBand="0" w:lastColumn="0" w:firstColumn="0" w:lastRow="0" w:firstRow="0"/>
      </w:tblPr>
      <w:tblGrid>
        <w:gridCol w:w="2758"/>
        <w:gridCol w:w="2609"/>
        <w:gridCol w:w="2701"/>
        <w:gridCol w:w="3026"/>
      </w:tblGrid>
      <w:tr>
        <w:trPr>
          <w:trHeight w:val="563" w:hRule="atLeast"/>
        </w:trPr>
        <w:tc>
          <w:tcPr>
            <w:tcW w:w="11094"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tcPr>
          <w:p>
            <w:pPr>
              <w:pStyle w:val="Normal"/>
              <w:pageBreakBefore/>
              <w:jc w:val="center"/>
              <w:rPr>
                <w:rFonts w:ascii="Book Antiqua" w:hAnsi="Book Antiqua"/>
                <w:b/>
                <w:b/>
                <w:sz w:val="36"/>
                <w:szCs w:val="36"/>
              </w:rPr>
            </w:pPr>
            <w:r>
              <w:rPr>
                <w:rFonts w:ascii="Book Antiqua" w:hAnsi="Book Antiqua"/>
                <w:sz w:val="36"/>
                <w:szCs w:val="36"/>
              </w:rPr>
              <w:t>Area D: Practical Training and Experience</w:t>
            </w:r>
          </w:p>
        </w:tc>
      </w:tr>
      <w:tr>
        <w:trPr>
          <w:trHeight w:val="563" w:hRule="atLeast"/>
        </w:trPr>
        <w:tc>
          <w:tcPr>
            <w:tcW w:w="11094"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tcPr>
          <w:p>
            <w:pPr>
              <w:pStyle w:val="Normal"/>
              <w:ind w:left="346" w:right="346" w:hanging="0"/>
              <w:rPr>
                <w:rFonts w:ascii="Book Antiqua" w:hAnsi="Book Antiqua" w:eastAsia="MS Mincho"/>
                <w:i/>
                <w:i/>
                <w:sz w:val="20"/>
                <w:szCs w:val="20"/>
              </w:rPr>
            </w:pPr>
            <w:r>
              <w:rPr>
                <w:rFonts w:eastAsia="MS Mincho" w:ascii="Book Antiqua" w:hAnsi="Book Antiqua"/>
                <w:i/>
                <w:sz w:val="20"/>
                <w:szCs w:val="20"/>
              </w:rPr>
              <w:t xml:space="preserve">Almighty Father, give to this your servant grace and power to fulfill his/her ministry. Make him/her faithful to serve, ready to teach, and constant to advance your gospel; and grant that always having the assurance of faith, abounding in hope, and being rooted and grounded in love, he/she may continue strong and steadfast in your Son Jesus Christ our Lord… </w:t>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r>
          </w:p>
          <w:p>
            <w:pPr>
              <w:pStyle w:val="Normal"/>
              <w:ind w:left="346" w:right="346" w:hanging="0"/>
              <w:rPr>
                <w:rFonts w:ascii="Book Antiqua" w:hAnsi="Book Antiqua" w:eastAsia="MS Mincho"/>
                <w:sz w:val="20"/>
                <w:szCs w:val="20"/>
              </w:rPr>
            </w:pPr>
            <w:r>
              <w:rPr>
                <w:rFonts w:eastAsia="MS Mincho" w:ascii="Book Antiqua" w:hAnsi="Book Antiqua"/>
                <w:i/>
                <w:sz w:val="20"/>
                <w:szCs w:val="20"/>
              </w:rPr>
              <w:t xml:space="preserve">Consecration of the Deacon, Ordination of a Deacon </w:t>
            </w:r>
            <w:r>
              <w:rPr>
                <w:rFonts w:eastAsia="MS Mincho" w:ascii="Book Antiqua" w:hAnsi="Book Antiqua"/>
                <w:sz w:val="20"/>
                <w:szCs w:val="20"/>
              </w:rPr>
              <w:t>(BAS)</w:t>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r>
          </w:p>
          <w:p>
            <w:pPr>
              <w:pStyle w:val="Normal"/>
              <w:ind w:left="346" w:right="346" w:hanging="0"/>
              <w:rPr>
                <w:rFonts w:ascii="Book Antiqua" w:hAnsi="Book Antiqua"/>
              </w:rPr>
            </w:pPr>
            <w:r>
              <w:rPr>
                <w:rFonts w:eastAsia="MS Mincho" w:ascii="Book Antiqua" w:hAnsi="Book Antiqua"/>
                <w:sz w:val="20"/>
                <w:szCs w:val="20"/>
              </w:rPr>
              <w:t>Jesus had a vision of the “Kingdom of God” in which justice and mercy prevail and all God’s people have enough—food, housing, security, dignity, and peace—and compassion guides and shapes human interaction. He gave his life to this vision, in spite of the opposition from the political and social powers of the day. From its very beginning, the Christian church has always called dedicated people to work for peace and justice and to serve God’s people, from the first seven deacons, to communities of brothers and sisters providing health care, shelter, meals, orphanages and other ministries of service. Deacons model for all the baptized in a given setting what it means to be partners with God in bringing about the kingdom of God. This calls for a delicate balance in posture between the humility of service – on our knees, helping the broken – and the power of advocacy – standing up straight, fists in the air, confronting systemic injustice.</w:t>
            </w:r>
          </w:p>
        </w:tc>
      </w:tr>
      <w:tr>
        <w:trPr>
          <w:trHeight w:val="25" w:hRule="atLeast"/>
        </w:trPr>
        <w:tc>
          <w:tcPr>
            <w:tcW w:w="275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0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70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3026"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3623" w:hRule="atLeast"/>
        </w:trPr>
        <w:tc>
          <w:tcPr>
            <w:tcW w:w="275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tcPr>
          <w:p>
            <w:pPr>
              <w:pStyle w:val="Normal"/>
              <w:numPr>
                <w:ilvl w:val="0"/>
                <w:numId w:val="69"/>
              </w:numPr>
              <w:spacing w:lineRule="auto" w:line="276"/>
              <w:ind w:left="346" w:hanging="360"/>
              <w:rPr>
                <w:rFonts w:ascii="Book Antiqua" w:hAnsi="Book Antiqua"/>
                <w:b/>
                <w:b/>
                <w:sz w:val="20"/>
                <w:szCs w:val="20"/>
              </w:rPr>
            </w:pPr>
            <w:r>
              <w:rPr>
                <w:rFonts w:ascii="Book Antiqua" w:hAnsi="Book Antiqua"/>
                <w:b/>
                <w:sz w:val="20"/>
                <w:szCs w:val="20"/>
              </w:rPr>
              <w:t>Demonstrates a diaconal “servant” heart, and gifts for ministry. Is able to:</w:t>
            </w:r>
          </w:p>
        </w:tc>
        <w:tc>
          <w:tcPr>
            <w:tcW w:w="260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0"/>
              </w:numPr>
              <w:spacing w:before="0" w:after="80"/>
              <w:ind w:left="346" w:hanging="360"/>
              <w:contextualSpacing/>
              <w:rPr>
                <w:rFonts w:ascii="Book Antiqua" w:hAnsi="Book Antiqua"/>
                <w:sz w:val="20"/>
                <w:szCs w:val="20"/>
              </w:rPr>
            </w:pPr>
            <w:r>
              <w:rPr>
                <w:rFonts w:ascii="Book Antiqua" w:hAnsi="Book Antiqua"/>
                <w:sz w:val="20"/>
                <w:szCs w:val="20"/>
              </w:rPr>
              <w:t>demonstrate growth in sensitivity to human suffering and injustice and identify factors contributing to systemic injustice</w:t>
            </w:r>
          </w:p>
          <w:p>
            <w:pPr>
              <w:pStyle w:val="ListParagraph"/>
              <w:numPr>
                <w:ilvl w:val="0"/>
                <w:numId w:val="30"/>
              </w:numPr>
              <w:spacing w:before="0" w:after="80"/>
              <w:ind w:left="346" w:hanging="360"/>
              <w:contextualSpacing/>
              <w:rPr>
                <w:rFonts w:ascii="Book Antiqua" w:hAnsi="Book Antiqua"/>
                <w:sz w:val="20"/>
                <w:szCs w:val="20"/>
              </w:rPr>
            </w:pPr>
            <w:r>
              <w:rPr>
                <w:rFonts w:ascii="Book Antiqua" w:hAnsi="Book Antiqua"/>
                <w:sz w:val="20"/>
                <w:szCs w:val="20"/>
              </w:rPr>
              <w:t>show a basic working knowledge of skills needed for serving people</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c>
          <w:tcPr>
            <w:tcW w:w="270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0"/>
              </w:numPr>
              <w:spacing w:before="0" w:after="80"/>
              <w:ind w:left="346" w:hanging="360"/>
              <w:contextualSpacing/>
              <w:rPr>
                <w:rFonts w:ascii="Book Antiqua" w:hAnsi="Book Antiqua"/>
                <w:sz w:val="20"/>
                <w:szCs w:val="20"/>
              </w:rPr>
            </w:pPr>
            <w:r>
              <w:rPr>
                <w:rFonts w:ascii="Book Antiqua" w:hAnsi="Book Antiqua"/>
                <w:sz w:val="20"/>
                <w:szCs w:val="20"/>
              </w:rPr>
              <w:t>reflect on experiences personally, emotionally, spiritually and theologically and articulate the fruits of this reflection with an experienced deacon mentor</w:t>
            </w:r>
          </w:p>
          <w:p>
            <w:pPr>
              <w:pStyle w:val="ListParagraph"/>
              <w:numPr>
                <w:ilvl w:val="0"/>
                <w:numId w:val="30"/>
              </w:numPr>
              <w:spacing w:before="0" w:after="80"/>
              <w:ind w:left="346" w:hanging="360"/>
              <w:contextualSpacing/>
              <w:rPr>
                <w:rFonts w:ascii="Book Antiqua" w:hAnsi="Book Antiqua"/>
                <w:sz w:val="20"/>
                <w:szCs w:val="20"/>
              </w:rPr>
            </w:pPr>
            <w:r>
              <w:rPr>
                <w:rFonts w:ascii="Book Antiqua" w:hAnsi="Book Antiqua"/>
                <w:sz w:val="20"/>
                <w:szCs w:val="20"/>
              </w:rPr>
              <w:t>use core ministry abilities effectively, e.g. basic pastoral care, effective communication</w:t>
            </w:r>
          </w:p>
          <w:p>
            <w:pPr>
              <w:pStyle w:val="ListParagraph"/>
              <w:numPr>
                <w:ilvl w:val="0"/>
                <w:numId w:val="30"/>
              </w:numPr>
              <w:spacing w:before="0" w:after="80"/>
              <w:ind w:left="346" w:hanging="360"/>
              <w:contextualSpacing/>
              <w:rPr>
                <w:rFonts w:ascii="Book Antiqua" w:hAnsi="Book Antiqua"/>
                <w:sz w:val="20"/>
                <w:szCs w:val="20"/>
              </w:rPr>
            </w:pPr>
            <w:r>
              <w:rPr>
                <w:rFonts w:ascii="Book Antiqua" w:hAnsi="Book Antiqua"/>
                <w:sz w:val="20"/>
                <w:szCs w:val="20"/>
              </w:rPr>
              <w:t>practice and model for others noticeable flexibility and patience working in community</w:t>
            </w:r>
          </w:p>
          <w:p>
            <w:pPr>
              <w:pStyle w:val="ListParagraph"/>
              <w:numPr>
                <w:ilvl w:val="0"/>
                <w:numId w:val="31"/>
              </w:numPr>
              <w:spacing w:before="0" w:after="80"/>
              <w:ind w:left="346" w:hanging="360"/>
              <w:contextualSpacing/>
              <w:rPr>
                <w:rFonts w:ascii="Book Antiqua" w:hAnsi="Book Antiqua"/>
                <w:sz w:val="20"/>
                <w:szCs w:val="20"/>
              </w:rPr>
            </w:pPr>
            <w:r>
              <w:rPr>
                <w:rFonts w:ascii="Book Antiqua" w:hAnsi="Book Antiqua"/>
                <w:sz w:val="20"/>
                <w:szCs w:val="20"/>
              </w:rPr>
              <w:t>express a sense of divine diaconal call</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c>
          <w:tcPr>
            <w:tcW w:w="3026"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tcPr>
          <w:p>
            <w:pPr>
              <w:pStyle w:val="ListParagraph"/>
              <w:numPr>
                <w:ilvl w:val="0"/>
                <w:numId w:val="31"/>
              </w:numPr>
              <w:spacing w:before="0" w:after="80"/>
              <w:ind w:left="346" w:hanging="360"/>
              <w:contextualSpacing/>
              <w:rPr>
                <w:rFonts w:ascii="Book Antiqua" w:hAnsi="Book Antiqua"/>
                <w:sz w:val="20"/>
                <w:szCs w:val="20"/>
              </w:rPr>
            </w:pPr>
            <w:r>
              <w:rPr>
                <w:rFonts w:ascii="Book Antiqua" w:hAnsi="Book Antiqua"/>
                <w:sz w:val="20"/>
                <w:szCs w:val="20"/>
              </w:rPr>
              <w:t xml:space="preserve">demonstrate a commitment to self-understanding, personal growth, and living out </w:t>
            </w:r>
            <w:r>
              <w:rPr>
                <w:rFonts w:ascii="Book Antiqua" w:hAnsi="Book Antiqua"/>
                <w:i/>
                <w:sz w:val="20"/>
                <w:szCs w:val="20"/>
              </w:rPr>
              <w:t>diakonia</w:t>
            </w:r>
            <w:r>
              <w:rPr>
                <w:rFonts w:ascii="Book Antiqua" w:hAnsi="Book Antiqua"/>
                <w:sz w:val="20"/>
                <w:szCs w:val="20"/>
              </w:rPr>
              <w:t xml:space="preserve"> in the world, e.g. attending international gatherings of deacons for continuing education</w:t>
            </w:r>
          </w:p>
          <w:p>
            <w:pPr>
              <w:pStyle w:val="ListParagraph"/>
              <w:numPr>
                <w:ilvl w:val="0"/>
                <w:numId w:val="31"/>
              </w:numPr>
              <w:spacing w:before="0" w:after="80"/>
              <w:ind w:left="346" w:hanging="360"/>
              <w:contextualSpacing/>
              <w:rPr>
                <w:rFonts w:ascii="Book Antiqua" w:hAnsi="Book Antiqua"/>
                <w:sz w:val="20"/>
                <w:szCs w:val="20"/>
              </w:rPr>
            </w:pPr>
            <w:r>
              <w:rPr>
                <w:rFonts w:ascii="Book Antiqua" w:hAnsi="Book Antiqua"/>
                <w:sz w:val="20"/>
                <w:szCs w:val="20"/>
              </w:rPr>
              <w:t>be recognized by others as a model of ethical, professional and compassionate ministry</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r>
    </w:tbl>
    <w:p>
      <w:pPr>
        <w:pStyle w:val="Normal"/>
        <w:rPr/>
      </w:pPr>
      <w:r>
        <w:rPr/>
      </w:r>
      <w:r>
        <w:br w:type="page"/>
      </w:r>
    </w:p>
    <w:tbl>
      <w:tblPr>
        <w:tblW w:w="11053" w:type="dxa"/>
        <w:jc w:val="center"/>
        <w:tblInd w:w="0"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000" w:noVBand="0" w:noHBand="0" w:lastColumn="0" w:firstColumn="0" w:lastRow="0" w:firstRow="0"/>
      </w:tblPr>
      <w:tblGrid>
        <w:gridCol w:w="2736"/>
        <w:gridCol w:w="2611"/>
        <w:gridCol w:w="2700"/>
        <w:gridCol w:w="3005"/>
      </w:tblGrid>
      <w:tr>
        <w:trPr>
          <w:trHeight w:val="303" w:hRule="atLeast"/>
        </w:trPr>
        <w:tc>
          <w:tcPr>
            <w:tcW w:w="11052"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vAlign w:val="center"/>
          </w:tcPr>
          <w:p>
            <w:pPr>
              <w:pStyle w:val="Normal"/>
              <w:pageBreakBefore/>
              <w:jc w:val="center"/>
              <w:rPr>
                <w:rFonts w:ascii="Book Antiqua" w:hAnsi="Book Antiqua"/>
                <w:b/>
                <w:b/>
                <w:sz w:val="18"/>
                <w:szCs w:val="18"/>
              </w:rPr>
            </w:pPr>
            <w:r>
              <w:rPr>
                <w:rFonts w:ascii="Book Antiqua" w:hAnsi="Book Antiqua"/>
                <w:b/>
                <w:i/>
                <w:sz w:val="20"/>
                <w:szCs w:val="18"/>
              </w:rPr>
              <w:t>Area D: Practical Training and Experience</w:t>
            </w:r>
          </w:p>
        </w:tc>
      </w:tr>
      <w:tr>
        <w:trPr>
          <w:trHeight w:val="375" w:hRule="atLeast"/>
        </w:trPr>
        <w:tc>
          <w:tcPr>
            <w:tcW w:w="2736"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70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3005"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3623" w:hRule="atLeast"/>
        </w:trPr>
        <w:tc>
          <w:tcPr>
            <w:tcW w:w="2736"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tcPr>
          <w:p>
            <w:pPr>
              <w:pStyle w:val="Normal"/>
              <w:numPr>
                <w:ilvl w:val="0"/>
                <w:numId w:val="69"/>
              </w:numPr>
              <w:spacing w:lineRule="auto" w:line="276"/>
              <w:ind w:left="346" w:hanging="360"/>
              <w:rPr>
                <w:rFonts w:ascii="Book Antiqua" w:hAnsi="Book Antiqua"/>
                <w:b/>
                <w:b/>
                <w:sz w:val="20"/>
                <w:szCs w:val="20"/>
              </w:rPr>
            </w:pPr>
            <w:r>
              <w:rPr>
                <w:rFonts w:ascii="Book Antiqua" w:hAnsi="Book Antiqua"/>
                <w:b/>
                <w:sz w:val="20"/>
                <w:szCs w:val="20"/>
              </w:rPr>
              <w:t>Demonstrates knowledge of the local community. 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2"/>
              </w:numPr>
              <w:spacing w:before="0" w:after="80"/>
              <w:ind w:left="346" w:hanging="360"/>
              <w:contextualSpacing/>
              <w:rPr>
                <w:rFonts w:ascii="Book Antiqua" w:hAnsi="Book Antiqua"/>
                <w:sz w:val="20"/>
                <w:szCs w:val="20"/>
              </w:rPr>
            </w:pPr>
            <w:r>
              <w:rPr>
                <w:rFonts w:ascii="Book Antiqua" w:hAnsi="Book Antiqua"/>
                <w:sz w:val="20"/>
                <w:szCs w:val="20"/>
              </w:rPr>
              <w:t>begin to learn the community’s story</w:t>
            </w:r>
          </w:p>
          <w:p>
            <w:pPr>
              <w:pStyle w:val="ListParagraph"/>
              <w:numPr>
                <w:ilvl w:val="0"/>
                <w:numId w:val="32"/>
              </w:numPr>
              <w:spacing w:before="0" w:after="80"/>
              <w:ind w:left="346" w:hanging="360"/>
              <w:contextualSpacing/>
              <w:rPr>
                <w:rFonts w:ascii="Book Antiqua" w:hAnsi="Book Antiqua"/>
                <w:sz w:val="20"/>
                <w:szCs w:val="20"/>
              </w:rPr>
            </w:pPr>
            <w:r>
              <w:rPr>
                <w:rFonts w:ascii="Book Antiqua" w:hAnsi="Book Antiqua"/>
                <w:sz w:val="20"/>
                <w:szCs w:val="20"/>
              </w:rPr>
              <w:t xml:space="preserve">network with other agencies and churches </w:t>
            </w:r>
          </w:p>
          <w:p>
            <w:pPr>
              <w:pStyle w:val="ListParagraph"/>
              <w:numPr>
                <w:ilvl w:val="0"/>
                <w:numId w:val="32"/>
              </w:numPr>
              <w:spacing w:before="0" w:after="80"/>
              <w:ind w:left="346" w:hanging="360"/>
              <w:contextualSpacing/>
              <w:rPr>
                <w:rFonts w:ascii="Book Antiqua" w:hAnsi="Book Antiqua"/>
                <w:sz w:val="20"/>
                <w:szCs w:val="20"/>
              </w:rPr>
            </w:pPr>
            <w:r>
              <w:rPr>
                <w:rFonts w:ascii="Book Antiqua" w:hAnsi="Book Antiqua"/>
                <w:sz w:val="20"/>
                <w:szCs w:val="20"/>
              </w:rPr>
              <w:t>exhibit an awareness of the traditional Indigenous territory in which the community is settled, and describe the local presence of Indigenous peoples</w:t>
            </w:r>
          </w:p>
        </w:tc>
        <w:tc>
          <w:tcPr>
            <w:tcW w:w="270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3"/>
              </w:numPr>
              <w:spacing w:before="0" w:after="80"/>
              <w:ind w:left="346" w:hanging="360"/>
              <w:contextualSpacing/>
              <w:rPr>
                <w:rFonts w:ascii="Book Antiqua" w:hAnsi="Book Antiqua"/>
                <w:sz w:val="20"/>
                <w:szCs w:val="20"/>
              </w:rPr>
            </w:pPr>
            <w:r>
              <w:rPr>
                <w:rFonts w:ascii="Book Antiqua" w:hAnsi="Book Antiqua"/>
                <w:sz w:val="20"/>
                <w:szCs w:val="20"/>
              </w:rPr>
              <w:t xml:space="preserve">engage in social analysis of power relationships </w:t>
            </w:r>
          </w:p>
          <w:p>
            <w:pPr>
              <w:pStyle w:val="ListParagraph"/>
              <w:numPr>
                <w:ilvl w:val="0"/>
                <w:numId w:val="33"/>
              </w:numPr>
              <w:spacing w:before="0" w:after="80"/>
              <w:ind w:left="346" w:hanging="360"/>
              <w:contextualSpacing/>
              <w:rPr>
                <w:rFonts w:ascii="Book Antiqua" w:hAnsi="Book Antiqua"/>
                <w:sz w:val="20"/>
                <w:szCs w:val="20"/>
              </w:rPr>
            </w:pPr>
            <w:r>
              <w:rPr>
                <w:rFonts w:ascii="Book Antiqua" w:hAnsi="Book Antiqua"/>
                <w:sz w:val="20"/>
                <w:szCs w:val="20"/>
              </w:rPr>
              <w:t xml:space="preserve">build relationships with local community leaders </w:t>
            </w:r>
          </w:p>
          <w:p>
            <w:pPr>
              <w:pStyle w:val="ListParagraph"/>
              <w:numPr>
                <w:ilvl w:val="0"/>
                <w:numId w:val="33"/>
              </w:numPr>
              <w:spacing w:before="0" w:after="80"/>
              <w:ind w:left="346" w:hanging="360"/>
              <w:contextualSpacing/>
              <w:rPr>
                <w:rFonts w:ascii="Book Antiqua" w:hAnsi="Book Antiqua"/>
                <w:sz w:val="20"/>
                <w:szCs w:val="20"/>
              </w:rPr>
            </w:pPr>
            <w:r>
              <w:rPr>
                <w:rFonts w:ascii="Book Antiqua" w:hAnsi="Book Antiqua"/>
                <w:sz w:val="20"/>
                <w:szCs w:val="20"/>
              </w:rPr>
              <w:t>build relationships with Indigenous people in the community, and more broadly</w:t>
            </w:r>
          </w:p>
        </w:tc>
        <w:tc>
          <w:tcPr>
            <w:tcW w:w="3005"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tcPr>
          <w:p>
            <w:pPr>
              <w:pStyle w:val="ListParagraph"/>
              <w:numPr>
                <w:ilvl w:val="0"/>
                <w:numId w:val="34"/>
              </w:numPr>
              <w:spacing w:before="0" w:after="80"/>
              <w:ind w:left="346" w:hanging="360"/>
              <w:contextualSpacing/>
              <w:rPr>
                <w:rFonts w:ascii="Book Antiqua" w:hAnsi="Book Antiqua"/>
                <w:sz w:val="20"/>
                <w:szCs w:val="20"/>
              </w:rPr>
            </w:pPr>
            <w:r>
              <w:rPr>
                <w:rFonts w:ascii="Book Antiqua" w:hAnsi="Book Antiqua"/>
                <w:sz w:val="20"/>
                <w:szCs w:val="20"/>
              </w:rPr>
              <w:t xml:space="preserve">engage in advocacy from different critical perspectives </w:t>
            </w:r>
          </w:p>
          <w:p>
            <w:pPr>
              <w:pStyle w:val="ListParagraph"/>
              <w:numPr>
                <w:ilvl w:val="0"/>
                <w:numId w:val="34"/>
              </w:numPr>
              <w:spacing w:before="0" w:after="80"/>
              <w:ind w:left="346" w:hanging="360"/>
              <w:contextualSpacing/>
              <w:rPr>
                <w:rFonts w:ascii="Book Antiqua" w:hAnsi="Book Antiqua"/>
                <w:sz w:val="20"/>
                <w:szCs w:val="20"/>
              </w:rPr>
            </w:pPr>
            <w:r>
              <w:rPr>
                <w:rFonts w:ascii="Book Antiqua" w:hAnsi="Book Antiqua"/>
                <w:sz w:val="20"/>
                <w:szCs w:val="20"/>
              </w:rPr>
              <w:t>foster collaborative leadership</w:t>
            </w:r>
          </w:p>
          <w:p>
            <w:pPr>
              <w:pStyle w:val="ListParagraph"/>
              <w:numPr>
                <w:ilvl w:val="0"/>
                <w:numId w:val="34"/>
              </w:numPr>
              <w:spacing w:before="0" w:after="80"/>
              <w:ind w:left="346" w:hanging="360"/>
              <w:contextualSpacing/>
              <w:rPr>
                <w:rFonts w:ascii="Book Antiqua" w:hAnsi="Book Antiqua"/>
                <w:sz w:val="20"/>
                <w:szCs w:val="20"/>
              </w:rPr>
            </w:pPr>
            <w:r>
              <w:rPr>
                <w:rFonts w:ascii="Book Antiqua" w:hAnsi="Book Antiqua"/>
                <w:sz w:val="20"/>
                <w:szCs w:val="20"/>
              </w:rPr>
              <w:t xml:space="preserve">serve as a consultant in planning community ministry </w:t>
            </w:r>
          </w:p>
          <w:p>
            <w:pPr>
              <w:pStyle w:val="ListParagraph"/>
              <w:numPr>
                <w:ilvl w:val="0"/>
                <w:numId w:val="34"/>
              </w:numPr>
              <w:spacing w:before="0" w:after="80"/>
              <w:ind w:left="346" w:hanging="360"/>
              <w:contextualSpacing/>
              <w:rPr>
                <w:rFonts w:ascii="Book Antiqua" w:hAnsi="Book Antiqua"/>
                <w:sz w:val="20"/>
                <w:szCs w:val="20"/>
              </w:rPr>
            </w:pPr>
            <w:r>
              <w:rPr>
                <w:rFonts w:ascii="Book Antiqua" w:hAnsi="Book Antiqua"/>
                <w:sz w:val="20"/>
                <w:szCs w:val="20"/>
              </w:rPr>
              <w:t>draw others into relationship with Indigenous peoples</w:t>
            </w:r>
          </w:p>
        </w:tc>
      </w:tr>
      <w:tr>
        <w:trPr>
          <w:trHeight w:val="2911" w:hRule="atLeast"/>
        </w:trPr>
        <w:tc>
          <w:tcPr>
            <w:tcW w:w="2736"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tcPr>
          <w:p>
            <w:pPr>
              <w:pStyle w:val="Normal"/>
              <w:numPr>
                <w:ilvl w:val="0"/>
                <w:numId w:val="69"/>
              </w:numPr>
              <w:spacing w:lineRule="auto" w:line="276"/>
              <w:ind w:left="346" w:hanging="360"/>
              <w:rPr>
                <w:rFonts w:ascii="Book Antiqua" w:hAnsi="Book Antiqua"/>
                <w:b/>
                <w:b/>
                <w:sz w:val="20"/>
                <w:szCs w:val="20"/>
              </w:rPr>
            </w:pPr>
            <w:r>
              <w:rPr>
                <w:rFonts w:ascii="Book Antiqua" w:hAnsi="Book Antiqua"/>
                <w:b/>
                <w:sz w:val="20"/>
                <w:szCs w:val="20"/>
              </w:rPr>
              <w:t xml:space="preserve">Interprets the “needs, concerns, and hopes of the world” to the gathered Church. </w:t>
            </w:r>
          </w:p>
          <w:p>
            <w:pPr>
              <w:pStyle w:val="Normal"/>
              <w:ind w:left="346" w:hanging="0"/>
              <w:rPr>
                <w:rFonts w:ascii="Book Antiqua" w:hAnsi="Book Antiqua"/>
                <w:b/>
                <w:b/>
                <w:sz w:val="20"/>
                <w:szCs w:val="20"/>
              </w:rPr>
            </w:pPr>
            <w:r>
              <w:rPr>
                <w:rFonts w:ascii="Book Antiqua" w:hAnsi="Book Antiqua"/>
                <w:b/>
                <w:sz w:val="20"/>
                <w:szCs w:val="20"/>
              </w:rPr>
              <w:t>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5"/>
              </w:numPr>
              <w:spacing w:before="0" w:after="80"/>
              <w:ind w:left="346" w:hanging="360"/>
              <w:contextualSpacing/>
              <w:rPr>
                <w:rFonts w:ascii="Book Antiqua" w:hAnsi="Book Antiqua"/>
                <w:sz w:val="20"/>
                <w:szCs w:val="20"/>
              </w:rPr>
            </w:pPr>
            <w:r>
              <w:rPr>
                <w:rFonts w:ascii="Book Antiqua" w:hAnsi="Book Antiqua"/>
                <w:sz w:val="20"/>
                <w:szCs w:val="20"/>
              </w:rPr>
              <w:t>articulate basic biblical teachings on justice, peace, and mercy</w:t>
            </w:r>
          </w:p>
          <w:p>
            <w:pPr>
              <w:pStyle w:val="ListParagraph"/>
              <w:numPr>
                <w:ilvl w:val="0"/>
                <w:numId w:val="35"/>
              </w:numPr>
              <w:spacing w:before="0" w:after="80"/>
              <w:ind w:left="346" w:hanging="360"/>
              <w:contextualSpacing/>
              <w:rPr>
                <w:rFonts w:ascii="Book Antiqua" w:hAnsi="Book Antiqua"/>
                <w:sz w:val="20"/>
                <w:szCs w:val="20"/>
              </w:rPr>
            </w:pPr>
            <w:r>
              <w:rPr>
                <w:rFonts w:ascii="Book Antiqua" w:hAnsi="Book Antiqua"/>
                <w:sz w:val="20"/>
                <w:szCs w:val="20"/>
              </w:rPr>
              <w:t xml:space="preserve">learn to use church communication vehicles, e.g. website, Sunday leaflet, announcements, social media </w:t>
            </w:r>
          </w:p>
          <w:p>
            <w:pPr>
              <w:pStyle w:val="ListParagraph"/>
              <w:numPr>
                <w:ilvl w:val="0"/>
                <w:numId w:val="35"/>
              </w:numPr>
              <w:spacing w:before="0" w:after="80"/>
              <w:ind w:left="346" w:hanging="360"/>
              <w:contextualSpacing/>
              <w:rPr>
                <w:rFonts w:ascii="Book Antiqua" w:hAnsi="Book Antiqua"/>
                <w:sz w:val="20"/>
                <w:szCs w:val="20"/>
              </w:rPr>
            </w:pPr>
            <w:r>
              <w:rPr>
                <w:rFonts w:ascii="Book Antiqua" w:hAnsi="Book Antiqua"/>
                <w:sz w:val="20"/>
                <w:szCs w:val="20"/>
              </w:rPr>
              <w:t>identify persons in the congregations with gifts and abilities to contribute to various ministry teams</w:t>
            </w:r>
          </w:p>
        </w:tc>
        <w:tc>
          <w:tcPr>
            <w:tcW w:w="270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6"/>
              </w:numPr>
              <w:spacing w:before="0" w:after="80"/>
              <w:ind w:left="346" w:hanging="360"/>
              <w:contextualSpacing/>
              <w:rPr>
                <w:rFonts w:ascii="Book Antiqua" w:hAnsi="Book Antiqua"/>
                <w:sz w:val="20"/>
                <w:szCs w:val="20"/>
              </w:rPr>
            </w:pPr>
            <w:r>
              <w:rPr>
                <w:rFonts w:ascii="Book Antiqua" w:hAnsi="Book Antiqua"/>
                <w:sz w:val="20"/>
                <w:szCs w:val="20"/>
              </w:rPr>
              <w:t>identify correctly the sources of human suffering, causes of injustice, and resources for healing</w:t>
            </w:r>
          </w:p>
          <w:p>
            <w:pPr>
              <w:pStyle w:val="ListParagraph"/>
              <w:numPr>
                <w:ilvl w:val="0"/>
                <w:numId w:val="36"/>
              </w:numPr>
              <w:spacing w:before="0" w:after="80"/>
              <w:ind w:left="346" w:hanging="360"/>
              <w:contextualSpacing/>
              <w:rPr>
                <w:rFonts w:ascii="Book Antiqua" w:hAnsi="Book Antiqua"/>
                <w:sz w:val="20"/>
                <w:szCs w:val="20"/>
              </w:rPr>
            </w:pPr>
            <w:r>
              <w:rPr>
                <w:rFonts w:ascii="Book Antiqua" w:hAnsi="Book Antiqua"/>
                <w:sz w:val="20"/>
                <w:szCs w:val="20"/>
              </w:rPr>
              <w:t>use current media creatively (news and learning websites, social media, etc.) to learn, engage, teach and inform</w:t>
            </w:r>
          </w:p>
          <w:p>
            <w:pPr>
              <w:pStyle w:val="ListParagraph"/>
              <w:numPr>
                <w:ilvl w:val="0"/>
                <w:numId w:val="36"/>
              </w:numPr>
              <w:spacing w:before="0" w:after="80"/>
              <w:ind w:left="346" w:hanging="360"/>
              <w:contextualSpacing/>
              <w:rPr>
                <w:rFonts w:ascii="Book Antiqua" w:hAnsi="Book Antiqua"/>
                <w:sz w:val="20"/>
                <w:szCs w:val="20"/>
              </w:rPr>
            </w:pPr>
            <w:r>
              <w:rPr>
                <w:rFonts w:ascii="Book Antiqua" w:hAnsi="Book Antiqua"/>
                <w:sz w:val="20"/>
                <w:szCs w:val="20"/>
              </w:rPr>
              <w:t xml:space="preserve">speak and preach prophetically about the needs, hopes, and concerns of the local and global community </w:t>
            </w:r>
          </w:p>
          <w:p>
            <w:pPr>
              <w:pStyle w:val="ListParagraph"/>
              <w:numPr>
                <w:ilvl w:val="0"/>
                <w:numId w:val="36"/>
              </w:numPr>
              <w:spacing w:before="0" w:after="80"/>
              <w:ind w:left="346" w:hanging="360"/>
              <w:contextualSpacing/>
              <w:rPr>
                <w:rFonts w:ascii="Book Antiqua" w:hAnsi="Book Antiqua"/>
                <w:sz w:val="20"/>
                <w:szCs w:val="20"/>
              </w:rPr>
            </w:pPr>
            <w:r>
              <w:rPr>
                <w:rFonts w:ascii="Book Antiqua" w:hAnsi="Book Antiqua"/>
                <w:sz w:val="20"/>
                <w:szCs w:val="20"/>
              </w:rPr>
              <w:t xml:space="preserve">compose prayers of the people that reflect the needs, concerns, and hopes of the world </w:t>
            </w:r>
          </w:p>
        </w:tc>
        <w:tc>
          <w:tcPr>
            <w:tcW w:w="3005"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tcPr>
          <w:p>
            <w:pPr>
              <w:pStyle w:val="ListParagraph"/>
              <w:numPr>
                <w:ilvl w:val="0"/>
                <w:numId w:val="37"/>
              </w:numPr>
              <w:spacing w:before="0" w:after="80"/>
              <w:ind w:left="346" w:hanging="360"/>
              <w:contextualSpacing/>
              <w:rPr>
                <w:rFonts w:ascii="Book Antiqua" w:hAnsi="Book Antiqua"/>
                <w:sz w:val="20"/>
                <w:szCs w:val="20"/>
              </w:rPr>
            </w:pPr>
            <w:r>
              <w:rPr>
                <w:rFonts w:ascii="Book Antiqua" w:hAnsi="Book Antiqua"/>
                <w:sz w:val="20"/>
                <w:szCs w:val="20"/>
              </w:rPr>
              <w:t xml:space="preserve">lead in the development of a shared vision for the church engaged in God’s mission and an appropriate local response to such a vision </w:t>
            </w:r>
          </w:p>
          <w:p>
            <w:pPr>
              <w:pStyle w:val="ListParagraph"/>
              <w:numPr>
                <w:ilvl w:val="0"/>
                <w:numId w:val="37"/>
              </w:numPr>
              <w:spacing w:before="0" w:after="80"/>
              <w:ind w:left="346" w:hanging="360"/>
              <w:contextualSpacing/>
              <w:rPr>
                <w:rFonts w:ascii="Book Antiqua" w:hAnsi="Book Antiqua"/>
                <w:sz w:val="20"/>
                <w:szCs w:val="20"/>
              </w:rPr>
            </w:pPr>
            <w:r>
              <w:rPr>
                <w:rFonts w:ascii="Book Antiqua" w:hAnsi="Book Antiqua"/>
                <w:sz w:val="20"/>
                <w:szCs w:val="20"/>
              </w:rPr>
              <w:t xml:space="preserve">recruit, train, inspire, and support volunteers effectively for ministry, eliciting the </w:t>
            </w:r>
            <w:r>
              <w:rPr>
                <w:rFonts w:ascii="Book Antiqua" w:hAnsi="Book Antiqua"/>
                <w:i/>
                <w:sz w:val="20"/>
                <w:szCs w:val="20"/>
              </w:rPr>
              <w:t>diakonia</w:t>
            </w:r>
            <w:r>
              <w:rPr>
                <w:rFonts w:ascii="Book Antiqua" w:hAnsi="Book Antiqua"/>
                <w:sz w:val="20"/>
                <w:szCs w:val="20"/>
              </w:rPr>
              <w:t xml:space="preserve"> of the baptized </w:t>
            </w:r>
          </w:p>
        </w:tc>
      </w:tr>
    </w:tbl>
    <w:p>
      <w:pPr>
        <w:pStyle w:val="Normal"/>
        <w:rPr/>
      </w:pPr>
      <w:r>
        <w:rPr/>
      </w:r>
      <w:r>
        <w:br w:type="page"/>
      </w:r>
    </w:p>
    <w:tbl>
      <w:tblPr>
        <w:tblW w:w="11017" w:type="dxa"/>
        <w:jc w:val="center"/>
        <w:tblInd w:w="0"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000" w:noVBand="0" w:noHBand="0" w:lastColumn="0" w:firstColumn="0" w:lastRow="0" w:firstRow="0"/>
      </w:tblPr>
      <w:tblGrid>
        <w:gridCol w:w="2711"/>
        <w:gridCol w:w="2610"/>
        <w:gridCol w:w="2707"/>
        <w:gridCol w:w="2988"/>
      </w:tblGrid>
      <w:tr>
        <w:trPr>
          <w:trHeight w:val="303" w:hRule="atLeast"/>
        </w:trPr>
        <w:tc>
          <w:tcPr>
            <w:tcW w:w="11016"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vAlign w:val="center"/>
          </w:tcPr>
          <w:p>
            <w:pPr>
              <w:pStyle w:val="Normal"/>
              <w:pageBreakBefore/>
              <w:jc w:val="center"/>
              <w:rPr>
                <w:rFonts w:ascii="Book Antiqua" w:hAnsi="Book Antiqua"/>
                <w:b/>
                <w:b/>
                <w:sz w:val="18"/>
                <w:szCs w:val="18"/>
              </w:rPr>
            </w:pPr>
            <w:r>
              <w:rPr>
                <w:rFonts w:ascii="Book Antiqua" w:hAnsi="Book Antiqua"/>
                <w:b/>
                <w:i/>
                <w:sz w:val="20"/>
                <w:szCs w:val="18"/>
              </w:rPr>
              <w:t>Area D: Practical Training and Experience</w:t>
            </w:r>
          </w:p>
        </w:tc>
      </w:tr>
      <w:tr>
        <w:trPr>
          <w:trHeight w:val="375" w:hRule="atLeast"/>
        </w:trPr>
        <w:tc>
          <w:tcPr>
            <w:tcW w:w="271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707"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2988"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1125" w:hRule="atLeast"/>
        </w:trPr>
        <w:tc>
          <w:tcPr>
            <w:tcW w:w="271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tcPr>
          <w:p>
            <w:pPr>
              <w:pStyle w:val="Normal"/>
              <w:numPr>
                <w:ilvl w:val="0"/>
                <w:numId w:val="69"/>
              </w:numPr>
              <w:spacing w:lineRule="auto" w:line="276" w:before="0" w:after="120"/>
              <w:ind w:left="346" w:hanging="360"/>
              <w:rPr>
                <w:rFonts w:ascii="Book Antiqua" w:hAnsi="Book Antiqua"/>
                <w:b/>
                <w:b/>
                <w:sz w:val="20"/>
                <w:szCs w:val="20"/>
              </w:rPr>
            </w:pPr>
            <w:r>
              <w:rPr>
                <w:rFonts w:ascii="Book Antiqua" w:hAnsi="Book Antiqua"/>
                <w:b/>
                <w:sz w:val="20"/>
                <w:szCs w:val="20"/>
              </w:rPr>
              <w:t>Demonstrates a knowledge of, and eagerness to learn more about contemporary issues. Is able to:</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8"/>
              </w:numPr>
              <w:spacing w:before="0" w:after="80"/>
              <w:ind w:left="346" w:hanging="360"/>
              <w:contextualSpacing/>
              <w:rPr>
                <w:rFonts w:ascii="Book Antiqua" w:hAnsi="Book Antiqua"/>
                <w:sz w:val="20"/>
                <w:szCs w:val="20"/>
              </w:rPr>
            </w:pPr>
            <w:r>
              <w:rPr>
                <w:rFonts w:ascii="Book Antiqua" w:hAnsi="Book Antiqua"/>
                <w:sz w:val="20"/>
                <w:szCs w:val="20"/>
              </w:rPr>
              <w:t>articulate a basic familiarity with positions and thinking of the Anglican Church of Canada on major social, ethical, and environmental issues</w:t>
            </w:r>
          </w:p>
          <w:p>
            <w:pPr>
              <w:pStyle w:val="ListParagraph"/>
              <w:numPr>
                <w:ilvl w:val="0"/>
                <w:numId w:val="38"/>
              </w:numPr>
              <w:spacing w:before="0" w:after="80"/>
              <w:ind w:left="346" w:hanging="360"/>
              <w:contextualSpacing/>
              <w:rPr>
                <w:rFonts w:ascii="Book Antiqua" w:hAnsi="Book Antiqua"/>
                <w:sz w:val="20"/>
                <w:szCs w:val="20"/>
              </w:rPr>
            </w:pPr>
            <w:r>
              <w:rPr>
                <w:rFonts w:ascii="Book Antiqua" w:hAnsi="Book Antiqua"/>
                <w:sz w:val="20"/>
                <w:szCs w:val="20"/>
              </w:rPr>
              <w:t>research Anglican Church of Canada positions on any given issue</w:t>
            </w:r>
          </w:p>
          <w:p>
            <w:pPr>
              <w:pStyle w:val="Normal"/>
              <w:spacing w:before="0" w:after="80"/>
              <w:ind w:left="346" w:hanging="0"/>
              <w:rPr>
                <w:rFonts w:ascii="Book Antiqua" w:hAnsi="Book Antiqua"/>
              </w:rPr>
            </w:pPr>
            <w:r>
              <w:rPr>
                <w:rFonts w:ascii="Book Antiqua" w:hAnsi="Book Antiqua"/>
              </w:rPr>
            </w:r>
          </w:p>
        </w:tc>
        <w:tc>
          <w:tcPr>
            <w:tcW w:w="2707"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ListParagraph"/>
              <w:numPr>
                <w:ilvl w:val="0"/>
                <w:numId w:val="38"/>
              </w:numPr>
              <w:spacing w:before="0" w:after="80"/>
              <w:ind w:left="346" w:hanging="360"/>
              <w:contextualSpacing/>
              <w:rPr>
                <w:rFonts w:ascii="Book Antiqua" w:hAnsi="Book Antiqua"/>
                <w:sz w:val="20"/>
                <w:szCs w:val="20"/>
              </w:rPr>
            </w:pPr>
            <w:r>
              <w:rPr>
                <w:rFonts w:ascii="Book Antiqua" w:hAnsi="Book Antiqua"/>
                <w:sz w:val="20"/>
                <w:szCs w:val="20"/>
              </w:rPr>
              <w:t>clearly identify the positions and thought of the Anglican Church of Canada on major social, ethical, and environmental issues</w:t>
            </w:r>
          </w:p>
          <w:p>
            <w:pPr>
              <w:pStyle w:val="ListParagraph"/>
              <w:numPr>
                <w:ilvl w:val="0"/>
                <w:numId w:val="39"/>
              </w:numPr>
              <w:spacing w:before="0" w:after="80"/>
              <w:ind w:left="346" w:hanging="360"/>
              <w:contextualSpacing/>
              <w:rPr>
                <w:rFonts w:ascii="Book Antiqua" w:hAnsi="Book Antiqua"/>
                <w:sz w:val="20"/>
                <w:szCs w:val="20"/>
              </w:rPr>
            </w:pPr>
            <w:r>
              <w:rPr>
                <w:rFonts w:ascii="Book Antiqua" w:hAnsi="Book Antiqua"/>
                <w:sz w:val="20"/>
                <w:szCs w:val="20"/>
              </w:rPr>
              <w:t>show familiarity with the positions and thought of significant ecumenical, full communion, and Anglican Communion partners on major social, ethical, and environmental issues</w:t>
            </w:r>
          </w:p>
          <w:p>
            <w:pPr>
              <w:pStyle w:val="ListParagraph"/>
              <w:numPr>
                <w:ilvl w:val="0"/>
                <w:numId w:val="39"/>
              </w:numPr>
              <w:spacing w:before="0" w:after="80"/>
              <w:ind w:left="346" w:hanging="360"/>
              <w:contextualSpacing/>
              <w:rPr>
                <w:rFonts w:ascii="Book Antiqua" w:hAnsi="Book Antiqua"/>
                <w:sz w:val="20"/>
                <w:szCs w:val="20"/>
              </w:rPr>
            </w:pPr>
            <w:r>
              <w:rPr>
                <w:rFonts w:ascii="Book Antiqua" w:hAnsi="Book Antiqua"/>
                <w:sz w:val="20"/>
                <w:szCs w:val="20"/>
              </w:rPr>
              <w:t>demonstrate skill and passion for research and the presentation of accurate information on ethical social justice topics</w:t>
            </w:r>
          </w:p>
          <w:p>
            <w:pPr>
              <w:pStyle w:val="ListParagraph"/>
              <w:numPr>
                <w:ilvl w:val="0"/>
                <w:numId w:val="38"/>
              </w:numPr>
              <w:spacing w:before="0" w:after="80"/>
              <w:ind w:left="346" w:hanging="360"/>
              <w:contextualSpacing/>
              <w:rPr>
                <w:rFonts w:ascii="Book Antiqua" w:hAnsi="Book Antiqua"/>
                <w:sz w:val="20"/>
                <w:szCs w:val="20"/>
              </w:rPr>
            </w:pPr>
            <w:r>
              <w:rPr>
                <w:rFonts w:ascii="Book Antiqua" w:hAnsi="Book Antiqua"/>
                <w:sz w:val="20"/>
                <w:szCs w:val="20"/>
              </w:rPr>
              <w:t>ask the hard questions and engage others in critical thinking in order to call the Church to account in its baptismal and diaconal mission</w:t>
            </w:r>
          </w:p>
        </w:tc>
        <w:tc>
          <w:tcPr>
            <w:tcW w:w="2988"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tcPr>
          <w:p>
            <w:pPr>
              <w:pStyle w:val="ListParagraph"/>
              <w:numPr>
                <w:ilvl w:val="0"/>
                <w:numId w:val="39"/>
              </w:numPr>
              <w:spacing w:before="0" w:after="80"/>
              <w:ind w:left="346" w:hanging="360"/>
              <w:contextualSpacing/>
              <w:rPr>
                <w:rFonts w:ascii="Book Antiqua" w:hAnsi="Book Antiqua"/>
                <w:sz w:val="20"/>
                <w:szCs w:val="20"/>
              </w:rPr>
            </w:pPr>
            <w:r>
              <w:rPr>
                <w:rFonts w:ascii="Book Antiqua" w:hAnsi="Book Antiqua"/>
                <w:sz w:val="20"/>
                <w:szCs w:val="20"/>
              </w:rPr>
              <w:t xml:space="preserve">speak knowledgeably about social justice policies and resources within the Anglican Church of Canada and significant ecumenical, full communion, and Anglican Communion partner churches </w:t>
            </w:r>
          </w:p>
          <w:p>
            <w:pPr>
              <w:pStyle w:val="ListParagraph"/>
              <w:numPr>
                <w:ilvl w:val="0"/>
                <w:numId w:val="39"/>
              </w:numPr>
              <w:spacing w:before="0" w:after="80"/>
              <w:ind w:left="346" w:hanging="360"/>
              <w:contextualSpacing/>
              <w:rPr>
                <w:rFonts w:ascii="Book Antiqua" w:hAnsi="Book Antiqua"/>
                <w:sz w:val="20"/>
                <w:szCs w:val="20"/>
              </w:rPr>
            </w:pPr>
            <w:r>
              <w:rPr>
                <w:rFonts w:ascii="Book Antiqua" w:hAnsi="Book Antiqua"/>
                <w:sz w:val="20"/>
                <w:szCs w:val="20"/>
              </w:rPr>
              <w:t>identify, research, adapt, and use advocacy resources from other denominations and faith groups</w:t>
            </w:r>
          </w:p>
          <w:p>
            <w:pPr>
              <w:pStyle w:val="ListParagraph"/>
              <w:numPr>
                <w:ilvl w:val="0"/>
                <w:numId w:val="40"/>
              </w:numPr>
              <w:spacing w:before="0" w:after="80"/>
              <w:ind w:left="346" w:hanging="360"/>
              <w:contextualSpacing/>
              <w:rPr>
                <w:rFonts w:ascii="Book Antiqua" w:hAnsi="Book Antiqua"/>
                <w:sz w:val="20"/>
                <w:szCs w:val="20"/>
              </w:rPr>
            </w:pPr>
            <w:r>
              <w:rPr>
                <w:rFonts w:ascii="Book Antiqua" w:hAnsi="Book Antiqua"/>
                <w:sz w:val="20"/>
                <w:szCs w:val="20"/>
              </w:rPr>
              <w:t>establish contacts with others working in social justice in the faith community locally, nationally, and internationally</w:t>
            </w:r>
          </w:p>
          <w:p>
            <w:pPr>
              <w:pStyle w:val="Normal"/>
              <w:spacing w:before="0" w:after="80"/>
              <w:ind w:left="346" w:hanging="0"/>
              <w:rPr>
                <w:rFonts w:ascii="Book Antiqua" w:hAnsi="Book Antiqua"/>
              </w:rPr>
            </w:pPr>
            <w:r>
              <w:rPr>
                <w:rFonts w:ascii="Book Antiqua" w:hAnsi="Book Antiqua"/>
              </w:rPr>
            </w:r>
          </w:p>
        </w:tc>
      </w:tr>
    </w:tbl>
    <w:p>
      <w:pPr>
        <w:pStyle w:val="Normal"/>
        <w:rPr/>
      </w:pPr>
      <w:r>
        <w:rPr/>
      </w:r>
      <w:r>
        <w:br w:type="page"/>
      </w:r>
    </w:p>
    <w:tbl>
      <w:tblPr>
        <w:tblW w:w="11031" w:type="dxa"/>
        <w:jc w:val="center"/>
        <w:tblInd w:w="0"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000" w:noVBand="0" w:noHBand="0" w:lastColumn="0" w:firstColumn="0" w:lastRow="0" w:firstRow="0"/>
      </w:tblPr>
      <w:tblGrid>
        <w:gridCol w:w="2725"/>
        <w:gridCol w:w="2610"/>
        <w:gridCol w:w="2702"/>
        <w:gridCol w:w="2993"/>
      </w:tblGrid>
      <w:tr>
        <w:trPr>
          <w:trHeight w:val="285" w:hRule="atLeast"/>
        </w:trPr>
        <w:tc>
          <w:tcPr>
            <w:tcW w:w="11030"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vAlign w:val="center"/>
          </w:tcPr>
          <w:p>
            <w:pPr>
              <w:pStyle w:val="Normal"/>
              <w:pageBreakBefore/>
              <w:jc w:val="center"/>
              <w:rPr>
                <w:rFonts w:ascii="Book Antiqua" w:hAnsi="Book Antiqua"/>
                <w:b/>
                <w:b/>
                <w:sz w:val="18"/>
                <w:szCs w:val="18"/>
              </w:rPr>
            </w:pPr>
            <w:r>
              <w:rPr>
                <w:rFonts w:ascii="Book Antiqua" w:hAnsi="Book Antiqua"/>
                <w:b/>
                <w:i/>
                <w:sz w:val="20"/>
                <w:szCs w:val="18"/>
              </w:rPr>
              <w:t>Area D: Practical Training and Experience</w:t>
            </w:r>
          </w:p>
        </w:tc>
      </w:tr>
      <w:tr>
        <w:trPr>
          <w:trHeight w:val="618"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70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29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3205" w:hRule="atLeast"/>
        </w:trPr>
        <w:tc>
          <w:tcPr>
            <w:tcW w:w="2725" w:type="dxa"/>
            <w:tcBorders>
              <w:top w:val="single" w:sz="12" w:space="0" w:color="00000A"/>
              <w:left w:val="single" w:sz="18" w:space="0" w:color="00000A"/>
              <w:bottom w:val="single" w:sz="18" w:space="0" w:color="00000A"/>
              <w:right w:val="single" w:sz="12" w:space="0" w:color="00000A"/>
              <w:insideH w:val="single" w:sz="18" w:space="0" w:color="00000A"/>
              <w:insideV w:val="single" w:sz="12" w:space="0" w:color="00000A"/>
            </w:tcBorders>
            <w:shd w:fill="auto" w:val="clear"/>
            <w:tcMar>
              <w:left w:w="91" w:type="dxa"/>
            </w:tcMar>
          </w:tcPr>
          <w:p>
            <w:pPr>
              <w:pStyle w:val="Normal"/>
              <w:numPr>
                <w:ilvl w:val="0"/>
                <w:numId w:val="69"/>
              </w:numPr>
              <w:spacing w:lineRule="auto" w:line="276"/>
              <w:ind w:left="346" w:hanging="360"/>
              <w:rPr>
                <w:rFonts w:ascii="Book Antiqua" w:hAnsi="Book Antiqua" w:eastAsia="ＭＳ ゴシック" w:cs="" w:cstheme="majorBidi" w:eastAsiaTheme="majorEastAsia"/>
                <w:b/>
                <w:b/>
                <w:bCs/>
                <w:color w:val="4F81BD" w:themeColor="accent1"/>
                <w:sz w:val="20"/>
                <w:szCs w:val="20"/>
              </w:rPr>
            </w:pPr>
            <w:r>
              <w:rPr>
                <w:rFonts w:ascii="Book Antiqua" w:hAnsi="Book Antiqua"/>
                <w:b/>
                <w:sz w:val="20"/>
                <w:szCs w:val="20"/>
              </w:rPr>
              <w:t xml:space="preserve">Capably performs all diaconal liturgical functions. </w:t>
            </w:r>
          </w:p>
          <w:p>
            <w:pPr>
              <w:pStyle w:val="Normal"/>
              <w:ind w:left="346" w:hanging="0"/>
              <w:rPr>
                <w:rFonts w:ascii="Book Antiqua" w:hAnsi="Book Antiqua" w:eastAsia="ＭＳ ゴシック" w:cs="" w:cstheme="majorBidi" w:eastAsiaTheme="majorEastAsia"/>
                <w:b/>
                <w:b/>
                <w:bCs/>
                <w:color w:val="4F81BD" w:themeColor="accent1"/>
                <w:sz w:val="20"/>
                <w:szCs w:val="20"/>
              </w:rPr>
            </w:pPr>
            <w:r>
              <w:rPr>
                <w:rFonts w:ascii="Book Antiqua" w:hAnsi="Book Antiqua"/>
                <w:b/>
                <w:sz w:val="20"/>
                <w:szCs w:val="20"/>
              </w:rPr>
              <w:t xml:space="preserve">Is able to: </w:t>
            </w:r>
          </w:p>
          <w:p>
            <w:pPr>
              <w:pStyle w:val="Normal"/>
              <w:ind w:left="346" w:hanging="0"/>
              <w:rPr>
                <w:rFonts w:ascii="Book Antiqua" w:hAnsi="Book Antiqua"/>
                <w:b/>
                <w:b/>
                <w:sz w:val="20"/>
                <w:szCs w:val="20"/>
              </w:rPr>
            </w:pPr>
            <w:r>
              <w:rPr>
                <w:rFonts w:ascii="Book Antiqua" w:hAnsi="Book Antiqua"/>
                <w:b/>
                <w:sz w:val="20"/>
                <w:szCs w:val="20"/>
              </w:rPr>
            </w:r>
          </w:p>
        </w:tc>
        <w:tc>
          <w:tcPr>
            <w:tcW w:w="2610"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fill="auto" w:val="clear"/>
            <w:tcMar>
              <w:left w:w="107" w:type="dxa"/>
            </w:tcMar>
          </w:tcPr>
          <w:p>
            <w:pPr>
              <w:pStyle w:val="ListParagraph"/>
              <w:numPr>
                <w:ilvl w:val="0"/>
                <w:numId w:val="40"/>
              </w:numPr>
              <w:spacing w:before="0" w:after="80"/>
              <w:ind w:left="346" w:hanging="360"/>
              <w:contextualSpacing/>
              <w:rPr>
                <w:rFonts w:ascii="Book Antiqua" w:hAnsi="Book Antiqua"/>
                <w:b/>
                <w:b/>
                <w:sz w:val="20"/>
                <w:szCs w:val="20"/>
              </w:rPr>
            </w:pPr>
            <w:r>
              <w:rPr>
                <w:rFonts w:ascii="Book Antiqua" w:hAnsi="Book Antiqua"/>
                <w:sz w:val="20"/>
                <w:szCs w:val="20"/>
              </w:rPr>
              <w:t xml:space="preserve">show familiarity with the rubrics of the </w:t>
            </w:r>
            <w:r>
              <w:rPr>
                <w:rFonts w:ascii="Book Antiqua" w:hAnsi="Book Antiqua"/>
                <w:i/>
                <w:sz w:val="20"/>
                <w:szCs w:val="20"/>
              </w:rPr>
              <w:t xml:space="preserve">Book of Alternative Services </w:t>
            </w:r>
            <w:r>
              <w:rPr>
                <w:rFonts w:ascii="Book Antiqua" w:hAnsi="Book Antiqua"/>
                <w:sz w:val="20"/>
                <w:szCs w:val="20"/>
              </w:rPr>
              <w:t xml:space="preserve">and the </w:t>
            </w:r>
            <w:r>
              <w:rPr>
                <w:rFonts w:ascii="Book Antiqua" w:hAnsi="Book Antiqua"/>
                <w:i/>
                <w:sz w:val="20"/>
                <w:szCs w:val="20"/>
              </w:rPr>
              <w:t xml:space="preserve">Book of Common Prayer </w:t>
            </w:r>
            <w:r>
              <w:rPr>
                <w:rFonts w:ascii="Book Antiqua" w:hAnsi="Book Antiqua"/>
                <w:sz w:val="20"/>
                <w:szCs w:val="20"/>
              </w:rPr>
              <w:t>and the role of deacons in relation to those of presbyters and bishops</w:t>
            </w:r>
          </w:p>
          <w:p>
            <w:pPr>
              <w:pStyle w:val="ListParagraph"/>
              <w:numPr>
                <w:ilvl w:val="0"/>
                <w:numId w:val="40"/>
              </w:numPr>
              <w:spacing w:before="0" w:after="80"/>
              <w:ind w:left="346" w:hanging="360"/>
              <w:contextualSpacing/>
              <w:rPr>
                <w:rFonts w:ascii="Book Antiqua" w:hAnsi="Book Antiqua"/>
                <w:b/>
                <w:b/>
                <w:sz w:val="20"/>
                <w:szCs w:val="20"/>
              </w:rPr>
            </w:pPr>
            <w:r>
              <w:rPr>
                <w:rFonts w:ascii="Book Antiqua" w:hAnsi="Book Antiqua"/>
                <w:sz w:val="20"/>
                <w:szCs w:val="20"/>
              </w:rPr>
              <w:t>give examples of an interest and aptitude for worship leadership</w:t>
            </w:r>
          </w:p>
          <w:p>
            <w:pPr>
              <w:pStyle w:val="Normal"/>
              <w:spacing w:before="0" w:after="80"/>
              <w:ind w:left="346" w:hanging="0"/>
              <w:rPr>
                <w:rFonts w:ascii="Book Antiqua" w:hAnsi="Book Antiqua"/>
                <w:sz w:val="20"/>
                <w:szCs w:val="20"/>
              </w:rPr>
            </w:pPr>
            <w:r>
              <w:rPr>
                <w:rFonts w:ascii="Book Antiqua" w:hAnsi="Book Antiqua"/>
                <w:sz w:val="20"/>
                <w:szCs w:val="20"/>
              </w:rPr>
            </w:r>
          </w:p>
        </w:tc>
        <w:tc>
          <w:tcPr>
            <w:tcW w:w="2702"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fill="auto" w:val="clear"/>
            <w:tcMar>
              <w:left w:w="107" w:type="dxa"/>
            </w:tcMar>
          </w:tcPr>
          <w:p>
            <w:pPr>
              <w:pStyle w:val="ListParagraph"/>
              <w:numPr>
                <w:ilvl w:val="0"/>
                <w:numId w:val="40"/>
              </w:numPr>
              <w:spacing w:before="0" w:after="80"/>
              <w:ind w:left="346" w:hanging="360"/>
              <w:contextualSpacing/>
              <w:rPr>
                <w:rFonts w:ascii="Book Antiqua" w:hAnsi="Book Antiqua"/>
                <w:b/>
                <w:b/>
                <w:sz w:val="20"/>
                <w:szCs w:val="20"/>
              </w:rPr>
            </w:pPr>
            <w:r>
              <w:rPr>
                <w:rFonts w:ascii="Book Antiqua" w:hAnsi="Book Antiqua"/>
                <w:sz w:val="20"/>
                <w:szCs w:val="20"/>
              </w:rPr>
              <w:t>demonstrate a basic knowledge of and appreciation for key developments in the history and tradition of Christian worship</w:t>
            </w:r>
          </w:p>
          <w:p>
            <w:pPr>
              <w:pStyle w:val="ListParagraph"/>
              <w:numPr>
                <w:ilvl w:val="0"/>
                <w:numId w:val="40"/>
              </w:numPr>
              <w:spacing w:before="0" w:after="80"/>
              <w:ind w:left="346" w:hanging="360"/>
              <w:contextualSpacing/>
              <w:rPr>
                <w:rFonts w:ascii="Book Antiqua" w:hAnsi="Book Antiqua"/>
                <w:b/>
                <w:b/>
                <w:sz w:val="20"/>
                <w:szCs w:val="20"/>
              </w:rPr>
            </w:pPr>
            <w:r>
              <w:rPr>
                <w:rFonts w:ascii="Book Antiqua" w:hAnsi="Book Antiqua"/>
                <w:sz w:val="20"/>
                <w:szCs w:val="20"/>
              </w:rPr>
              <w:t xml:space="preserve">show a working knowledge of other worship resources, e.g. </w:t>
            </w:r>
            <w:r>
              <w:rPr>
                <w:rFonts w:ascii="Book Antiqua" w:hAnsi="Book Antiqua"/>
                <w:i/>
                <w:sz w:val="20"/>
                <w:szCs w:val="20"/>
              </w:rPr>
              <w:t xml:space="preserve">The Book of Occasional Celebrations, </w:t>
            </w:r>
            <w:r>
              <w:rPr>
                <w:rFonts w:ascii="Book Antiqua" w:hAnsi="Book Antiqua"/>
                <w:sz w:val="20"/>
                <w:szCs w:val="20"/>
              </w:rPr>
              <w:t xml:space="preserve">or </w:t>
            </w:r>
            <w:r>
              <w:rPr>
                <w:rFonts w:ascii="Book Antiqua" w:hAnsi="Book Antiqua"/>
                <w:i/>
                <w:sz w:val="20"/>
                <w:szCs w:val="20"/>
              </w:rPr>
              <w:t>Evangelical Lutheran Worship</w:t>
            </w:r>
            <w:r>
              <w:rPr>
                <w:rFonts w:ascii="Book Antiqua" w:hAnsi="Book Antiqua"/>
                <w:sz w:val="20"/>
                <w:szCs w:val="20"/>
              </w:rPr>
              <w:t xml:space="preserve"> (Evangelical Lutheran Church in Canada) </w:t>
            </w:r>
          </w:p>
          <w:p>
            <w:pPr>
              <w:pStyle w:val="ListParagraph"/>
              <w:numPr>
                <w:ilvl w:val="0"/>
                <w:numId w:val="41"/>
              </w:numPr>
              <w:spacing w:before="0" w:after="80"/>
              <w:ind w:left="346" w:hanging="360"/>
              <w:contextualSpacing/>
              <w:rPr>
                <w:rFonts w:ascii="Book Antiqua" w:hAnsi="Book Antiqua"/>
                <w:sz w:val="20"/>
                <w:szCs w:val="20"/>
              </w:rPr>
            </w:pPr>
            <w:r>
              <w:rPr>
                <w:rFonts w:ascii="Book Antiqua" w:hAnsi="Book Antiqua"/>
                <w:sz w:val="20"/>
                <w:szCs w:val="20"/>
              </w:rPr>
              <w:t>demonstrate increasing proficiency with forms of liturgy that differ from one’s Sunday experience</w:t>
            </w:r>
          </w:p>
          <w:p>
            <w:pPr>
              <w:pStyle w:val="Normal"/>
              <w:spacing w:before="0" w:after="80"/>
              <w:ind w:left="346" w:hanging="0"/>
              <w:rPr>
                <w:rFonts w:ascii="Book Antiqua" w:hAnsi="Book Antiqua"/>
                <w:sz w:val="20"/>
                <w:szCs w:val="20"/>
              </w:rPr>
            </w:pPr>
            <w:r>
              <w:rPr>
                <w:rFonts w:ascii="Book Antiqua" w:hAnsi="Book Antiqua"/>
                <w:sz w:val="20"/>
                <w:szCs w:val="20"/>
              </w:rPr>
            </w:r>
          </w:p>
        </w:tc>
        <w:tc>
          <w:tcPr>
            <w:tcW w:w="2993" w:type="dxa"/>
            <w:tcBorders>
              <w:top w:val="single" w:sz="12" w:space="0" w:color="00000A"/>
              <w:left w:val="single" w:sz="12" w:space="0" w:color="00000A"/>
              <w:bottom w:val="single" w:sz="18" w:space="0" w:color="00000A"/>
              <w:right w:val="single" w:sz="18" w:space="0" w:color="00000A"/>
              <w:insideH w:val="single" w:sz="18" w:space="0" w:color="00000A"/>
              <w:insideV w:val="single" w:sz="18" w:space="0" w:color="00000A"/>
            </w:tcBorders>
            <w:shd w:fill="auto" w:val="clear"/>
            <w:tcMar>
              <w:left w:w="107" w:type="dxa"/>
            </w:tcMar>
          </w:tcPr>
          <w:p>
            <w:pPr>
              <w:pStyle w:val="ListParagraph"/>
              <w:numPr>
                <w:ilvl w:val="0"/>
                <w:numId w:val="41"/>
              </w:numPr>
              <w:spacing w:before="0" w:after="80"/>
              <w:ind w:left="346" w:hanging="360"/>
              <w:contextualSpacing/>
              <w:rPr>
                <w:rFonts w:ascii="Book Antiqua" w:hAnsi="Book Antiqua"/>
                <w:sz w:val="20"/>
                <w:szCs w:val="20"/>
              </w:rPr>
            </w:pPr>
            <w:r>
              <w:rPr>
                <w:rFonts w:ascii="Book Antiqua" w:hAnsi="Book Antiqua"/>
                <w:sz w:val="20"/>
                <w:szCs w:val="20"/>
              </w:rPr>
              <w:t>craft or adapt, quickly and appropriately, and lead, a simple service for a particular community in a particular setting, e.g. morning prayer at a retreat, a funeral in a nursing home</w:t>
            </w:r>
          </w:p>
          <w:p>
            <w:pPr>
              <w:pStyle w:val="ListParagraph"/>
              <w:numPr>
                <w:ilvl w:val="0"/>
                <w:numId w:val="41"/>
              </w:numPr>
              <w:spacing w:before="0" w:after="80"/>
              <w:ind w:left="346" w:hanging="360"/>
              <w:contextualSpacing/>
              <w:rPr>
                <w:rFonts w:ascii="Book Antiqua" w:hAnsi="Book Antiqua"/>
                <w:sz w:val="20"/>
                <w:szCs w:val="20"/>
              </w:rPr>
            </w:pPr>
            <w:r>
              <w:rPr>
                <w:rFonts w:ascii="Book Antiqua" w:hAnsi="Book Antiqua"/>
                <w:sz w:val="20"/>
                <w:szCs w:val="20"/>
              </w:rPr>
              <w:t xml:space="preserve">contribute creatively to planning in liturgical committees of the local worshipping community, and in the planning of worship for diocesan and other events and gatherings, such as a diocesan or provincial synod, an ordination, or a clergy conference </w:t>
            </w:r>
          </w:p>
          <w:p>
            <w:pPr>
              <w:pStyle w:val="Normal"/>
              <w:spacing w:before="0" w:after="80"/>
              <w:ind w:left="346" w:hanging="0"/>
              <w:rPr>
                <w:rFonts w:ascii="Book Antiqua" w:hAnsi="Book Antiqua"/>
              </w:rPr>
            </w:pPr>
            <w:r>
              <w:rPr>
                <w:rFonts w:ascii="Book Antiqua" w:hAnsi="Book Antiqua"/>
              </w:rPr>
            </w:r>
          </w:p>
        </w:tc>
      </w:tr>
    </w:tbl>
    <w:p>
      <w:pPr>
        <w:pStyle w:val="Normal"/>
        <w:rPr/>
      </w:pPr>
      <w:r>
        <w:rPr/>
      </w:r>
      <w:r>
        <w:br w:type="page"/>
      </w:r>
    </w:p>
    <w:tbl>
      <w:tblPr>
        <w:tblW w:w="11031" w:type="dxa"/>
        <w:jc w:val="center"/>
        <w:tblInd w:w="0" w:type="dxa"/>
        <w:tbl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0"/>
        <w:gridCol w:w="2702"/>
        <w:gridCol w:w="2993"/>
      </w:tblGrid>
      <w:tr>
        <w:trPr/>
        <w:tc>
          <w:tcPr>
            <w:tcW w:w="11030"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pageBreakBefore/>
              <w:jc w:val="center"/>
              <w:rPr>
                <w:rFonts w:ascii="Book Antiqua" w:hAnsi="Book Antiqua"/>
              </w:rPr>
            </w:pPr>
            <w:r>
              <w:rPr>
                <w:rFonts w:ascii="Book Antiqua" w:hAnsi="Book Antiqua"/>
                <w:sz w:val="36"/>
              </w:rPr>
              <w:t xml:space="preserve">Area E:  Church Polity and Diaconal Ministry in the Public Square </w:t>
            </w:r>
          </w:p>
        </w:tc>
      </w:tr>
      <w:tr>
        <w:trPr/>
        <w:tc>
          <w:tcPr>
            <w:tcW w:w="11030"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ind w:left="340" w:right="340" w:hanging="0"/>
              <w:rPr>
                <w:rFonts w:ascii="Book Antiqua" w:hAnsi="Book Antiqua" w:eastAsia="MS Mincho"/>
                <w:i/>
                <w:i/>
                <w:sz w:val="20"/>
                <w:szCs w:val="20"/>
              </w:rPr>
            </w:pPr>
            <w:r>
              <w:rPr>
                <w:rFonts w:eastAsia="MS Mincho" w:ascii="Book Antiqua" w:hAnsi="Book Antiqua"/>
              </w:rPr>
              <w:t xml:space="preserve"> </w:t>
            </w:r>
            <w:r>
              <w:rPr>
                <w:rFonts w:eastAsia="MS Mincho" w:ascii="Book Antiqua" w:hAnsi="Book Antiqua"/>
                <w:i/>
                <w:sz w:val="20"/>
                <w:szCs w:val="20"/>
              </w:rPr>
              <w:t xml:space="preserve">You are to interpret to the Church the needs, concerns, and hopes of the world…At all times, your life and teaching are to show to Christ’s people that in serving the helpless, they are serving Christ himself. </w:t>
            </w:r>
          </w:p>
          <w:p>
            <w:pPr>
              <w:pStyle w:val="Normal"/>
              <w:ind w:left="340" w:right="340" w:hanging="0"/>
              <w:rPr>
                <w:rFonts w:ascii="Book Antiqua" w:hAnsi="Book Antiqua" w:eastAsia="MS Mincho"/>
                <w:i/>
                <w:i/>
                <w:sz w:val="20"/>
                <w:szCs w:val="20"/>
              </w:rPr>
            </w:pPr>
            <w:r>
              <w:rPr>
                <w:rFonts w:eastAsia="MS Mincho" w:ascii="Book Antiqua" w:hAnsi="Book Antiqua"/>
                <w:i/>
                <w:sz w:val="20"/>
                <w:szCs w:val="20"/>
              </w:rPr>
            </w:r>
          </w:p>
          <w:p>
            <w:pPr>
              <w:pStyle w:val="Normal"/>
              <w:ind w:left="340" w:right="340" w:hanging="0"/>
              <w:jc w:val="right"/>
              <w:rPr>
                <w:rFonts w:ascii="Book Antiqua" w:hAnsi="Book Antiqua" w:eastAsia="MS Mincho"/>
                <w:i/>
                <w:i/>
                <w:sz w:val="20"/>
                <w:szCs w:val="20"/>
              </w:rPr>
            </w:pPr>
            <w:r>
              <w:rPr>
                <w:rFonts w:eastAsia="MS Mincho" w:ascii="Book Antiqua" w:hAnsi="Book Antiqua"/>
                <w:i/>
                <w:sz w:val="20"/>
                <w:szCs w:val="20"/>
              </w:rPr>
              <w:t xml:space="preserve">The Examination, Ordination of a Deacon </w:t>
            </w:r>
            <w:r>
              <w:rPr>
                <w:rFonts w:eastAsia="MS Mincho" w:ascii="Book Antiqua" w:hAnsi="Book Antiqua"/>
                <w:sz w:val="20"/>
                <w:szCs w:val="20"/>
              </w:rPr>
              <w:t>(BAS</w:t>
            </w:r>
            <w:r>
              <w:rPr>
                <w:rFonts w:eastAsia="MS Mincho" w:ascii="Book Antiqua" w:hAnsi="Book Antiqua"/>
                <w:i/>
                <w:sz w:val="20"/>
                <w:szCs w:val="20"/>
              </w:rPr>
              <w:t>)</w:t>
            </w:r>
          </w:p>
          <w:p>
            <w:pPr>
              <w:pStyle w:val="Normal"/>
              <w:ind w:left="340" w:right="340" w:hanging="0"/>
              <w:rPr>
                <w:rFonts w:ascii="Book Antiqua" w:hAnsi="Book Antiqua" w:eastAsia="MS Mincho"/>
                <w:i/>
                <w:i/>
                <w:sz w:val="20"/>
                <w:szCs w:val="20"/>
              </w:rPr>
            </w:pPr>
            <w:r>
              <w:rPr>
                <w:rFonts w:eastAsia="MS Mincho" w:ascii="Book Antiqua" w:hAnsi="Book Antiqua"/>
                <w:i/>
                <w:sz w:val="20"/>
                <w:szCs w:val="20"/>
              </w:rPr>
            </w:r>
          </w:p>
          <w:p>
            <w:pPr>
              <w:pStyle w:val="Normal"/>
              <w:ind w:left="340" w:right="340" w:hanging="0"/>
              <w:rPr>
                <w:rFonts w:ascii="Book Antiqua" w:hAnsi="Book Antiqua" w:eastAsia="MS Mincho"/>
                <w:sz w:val="20"/>
                <w:szCs w:val="20"/>
              </w:rPr>
            </w:pPr>
            <w:r>
              <w:rPr>
                <w:rFonts w:eastAsia="MS Mincho" w:ascii="Book Antiqua" w:hAnsi="Book Antiqua"/>
                <w:sz w:val="20"/>
                <w:szCs w:val="20"/>
              </w:rPr>
              <w:t xml:space="preserve">Processes of vocational discernment focus on spiritual and personal gifts: </w:t>
            </w:r>
            <w:r>
              <w:rPr>
                <w:rFonts w:eastAsia="MS Mincho" w:ascii="Book Antiqua" w:hAnsi="Book Antiqua"/>
                <w:i/>
                <w:sz w:val="20"/>
                <w:szCs w:val="20"/>
              </w:rPr>
              <w:t>Charism, Call, and Character</w:t>
            </w:r>
            <w:r>
              <w:rPr>
                <w:rFonts w:eastAsia="MS Mincho" w:ascii="Book Antiqua" w:hAnsi="Book Antiqua"/>
                <w:sz w:val="20"/>
                <w:szCs w:val="20"/>
              </w:rPr>
              <w:t xml:space="preserve"> have been the watch-words for diocesan and provincial ministry discernment teams. Sometimes it happens that the attention to practical training, experience, and skills development is seen as of lower importance and value. However, amongst the charisms (gifts of the Spirit) necessary for any form of ministry, is the gift of openness to bring experience into reflection, to have a desire for continued learning, formation, and skills development necessary to the exercise of public ministry. Deacons need to be adept at moving between the contexts of church and street, of vestry and arena of justice, of liturgy and service. That means that there is much specialized knowledge they require, both of church polity and of civil society and the societal sectors in which they work. </w:t>
            </w:r>
          </w:p>
        </w:tc>
      </w:tr>
      <w:tr>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b/>
                <w:b/>
                <w:sz w:val="18"/>
                <w:szCs w:val="18"/>
              </w:rPr>
            </w:pPr>
            <w:r>
              <w:rPr>
                <w:rFonts w:ascii="Book Antiqua" w:hAnsi="Book Antiqua"/>
                <w:b/>
                <w:sz w:val="18"/>
                <w:szCs w:val="18"/>
              </w:rPr>
              <w:t>COMPETENCY</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SELECTION</w:t>
            </w:r>
          </w:p>
        </w:tc>
        <w:tc>
          <w:tcPr>
            <w:tcW w:w="270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ORDINATION</w:t>
            </w:r>
          </w:p>
        </w:tc>
        <w:tc>
          <w:tcPr>
            <w:tcW w:w="29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0"/>
              </w:numPr>
              <w:ind w:left="346" w:hanging="360"/>
              <w:rPr>
                <w:rFonts w:ascii="Book Antiqua" w:hAnsi="Book Antiqua" w:eastAsia="ＭＳ ゴシック" w:cs="Segoe UI" w:eastAsiaTheme="majorEastAsia"/>
                <w:b/>
                <w:b/>
                <w:bCs/>
                <w:color w:val="4F81BD" w:themeColor="accent1"/>
                <w:sz w:val="20"/>
                <w:szCs w:val="20"/>
              </w:rPr>
            </w:pPr>
            <w:r>
              <w:rPr>
                <w:rFonts w:cs="Segoe UI" w:ascii="Book Antiqua" w:hAnsi="Book Antiqua"/>
                <w:b/>
                <w:sz w:val="20"/>
                <w:szCs w:val="20"/>
              </w:rPr>
              <w:t xml:space="preserve">Demonstrate knowledge of the scope and structures of the church. </w:t>
            </w:r>
          </w:p>
          <w:p>
            <w:pPr>
              <w:pStyle w:val="Normal"/>
              <w:ind w:left="346" w:hanging="0"/>
              <w:rPr>
                <w:rFonts w:ascii="Book Antiqua" w:hAnsi="Book Antiqua" w:eastAsia="ＭＳ ゴシック" w:cs="Segoe UI" w:eastAsiaTheme="majorEastAsia"/>
                <w:b/>
                <w:b/>
                <w:bCs/>
                <w:color w:val="4F81BD" w:themeColor="accent1"/>
                <w:sz w:val="20"/>
                <w:szCs w:val="20"/>
              </w:rPr>
            </w:pPr>
            <w:r>
              <w:rPr>
                <w:rFonts w:cs="Segoe UI" w:ascii="Book Antiqua" w:hAnsi="Book Antiqua"/>
                <w:b/>
                <w:sz w:val="20"/>
                <w:szCs w:val="20"/>
              </w:rPr>
              <w:t xml:space="preserve">Is able to: </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42"/>
              </w:numPr>
              <w:spacing w:before="0" w:after="80"/>
              <w:ind w:left="346" w:hanging="360"/>
              <w:contextualSpacing/>
              <w:rPr>
                <w:rFonts w:ascii="Book Antiqua" w:hAnsi="Book Antiqua"/>
                <w:sz w:val="20"/>
                <w:szCs w:val="20"/>
                <w:u w:val="single"/>
              </w:rPr>
            </w:pPr>
            <w:r>
              <w:rPr>
                <w:rFonts w:ascii="Book Antiqua" w:hAnsi="Book Antiqua"/>
                <w:sz w:val="20"/>
                <w:szCs w:val="20"/>
              </w:rPr>
              <w:t>describe the basic structures and resources of the Anglican Church of Canada, its dioceses and parishes</w:t>
            </w:r>
          </w:p>
          <w:p>
            <w:pPr>
              <w:pStyle w:val="ListParagraph"/>
              <w:numPr>
                <w:ilvl w:val="0"/>
                <w:numId w:val="42"/>
              </w:numPr>
              <w:spacing w:before="0" w:after="80"/>
              <w:ind w:left="346" w:hanging="360"/>
              <w:contextualSpacing/>
              <w:rPr>
                <w:rFonts w:ascii="Book Antiqua" w:hAnsi="Book Antiqua"/>
                <w:sz w:val="20"/>
                <w:szCs w:val="20"/>
                <w:u w:val="single"/>
              </w:rPr>
            </w:pPr>
            <w:r>
              <w:rPr>
                <w:rFonts w:ascii="Book Antiqua" w:hAnsi="Book Antiqua"/>
                <w:sz w:val="20"/>
                <w:szCs w:val="20"/>
              </w:rPr>
              <w:t xml:space="preserve">describe the place of the Anglican Church of Canada in the Anglican Communion </w:t>
            </w:r>
          </w:p>
          <w:p>
            <w:pPr>
              <w:pStyle w:val="ListParagraph"/>
              <w:numPr>
                <w:ilvl w:val="0"/>
                <w:numId w:val="42"/>
              </w:numPr>
              <w:spacing w:before="0" w:after="80"/>
              <w:ind w:left="346" w:hanging="360"/>
              <w:contextualSpacing/>
              <w:rPr>
                <w:rFonts w:ascii="Book Antiqua" w:hAnsi="Book Antiqua"/>
              </w:rPr>
            </w:pPr>
            <w:r>
              <w:rPr>
                <w:rFonts w:ascii="Book Antiqua" w:hAnsi="Book Antiqua"/>
                <w:sz w:val="20"/>
                <w:szCs w:val="20"/>
              </w:rPr>
              <w:t>name the main advisory and governance positions at the church</w:t>
            </w:r>
            <w:r>
              <w:rPr>
                <w:rFonts w:cs="Cambria Math" w:ascii="Cambria Math" w:hAnsi="Cambria Math"/>
                <w:sz w:val="20"/>
                <w:szCs w:val="20"/>
              </w:rPr>
              <w:t>‐</w:t>
            </w:r>
            <w:r>
              <w:rPr>
                <w:rFonts w:ascii="Book Antiqua" w:hAnsi="Book Antiqua"/>
                <w:sz w:val="20"/>
                <w:szCs w:val="20"/>
              </w:rPr>
              <w:t>wide, diocesan, and local level in which a deacon can serve and how one is selected to so serve</w:t>
            </w:r>
          </w:p>
        </w:tc>
        <w:tc>
          <w:tcPr>
            <w:tcW w:w="270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43"/>
              </w:numPr>
              <w:spacing w:before="0" w:after="80"/>
              <w:ind w:left="346" w:hanging="360"/>
              <w:contextualSpacing/>
              <w:rPr>
                <w:rFonts w:ascii="Book Antiqua" w:hAnsi="Book Antiqua"/>
                <w:sz w:val="20"/>
                <w:szCs w:val="20"/>
              </w:rPr>
            </w:pPr>
            <w:r>
              <w:rPr>
                <w:rFonts w:ascii="Book Antiqua" w:hAnsi="Book Antiqua"/>
                <w:sz w:val="20"/>
                <w:szCs w:val="20"/>
              </w:rPr>
              <w:t>name the main advisory and governance positions at the church-wide, diocesan and local level in which fellow parishioners can serve</w:t>
            </w:r>
          </w:p>
          <w:p>
            <w:pPr>
              <w:pStyle w:val="ListParagraph"/>
              <w:numPr>
                <w:ilvl w:val="0"/>
                <w:numId w:val="43"/>
              </w:numPr>
              <w:spacing w:before="0" w:after="80"/>
              <w:ind w:left="346" w:hanging="360"/>
              <w:contextualSpacing/>
              <w:rPr>
                <w:rFonts w:ascii="Book Antiqua" w:hAnsi="Book Antiqua"/>
                <w:sz w:val="20"/>
                <w:szCs w:val="20"/>
              </w:rPr>
            </w:pPr>
            <w:r>
              <w:rPr>
                <w:rFonts w:ascii="Book Antiqua" w:hAnsi="Book Antiqua"/>
                <w:sz w:val="20"/>
                <w:szCs w:val="20"/>
              </w:rPr>
              <w:t xml:space="preserve">identify key ecumenical, full communion, and Anglican Communion partners </w:t>
            </w:r>
          </w:p>
          <w:p>
            <w:pPr>
              <w:pStyle w:val="ListParagraph"/>
              <w:numPr>
                <w:ilvl w:val="0"/>
                <w:numId w:val="43"/>
              </w:numPr>
              <w:spacing w:before="0" w:after="80"/>
              <w:ind w:left="346" w:hanging="360"/>
              <w:contextualSpacing/>
              <w:rPr>
                <w:rFonts w:ascii="Book Antiqua" w:hAnsi="Book Antiqua"/>
              </w:rPr>
            </w:pPr>
            <w:r>
              <w:rPr>
                <w:rFonts w:ascii="Book Antiqua" w:hAnsi="Book Antiqua"/>
                <w:sz w:val="20"/>
                <w:szCs w:val="20"/>
              </w:rPr>
              <w:t>explain clearly to the worshipping community what kinds of political action, advocacy, and speech are appropriate in a church at the local, diocesan, and national levels in the deacon’s context, and what is not</w:t>
            </w:r>
          </w:p>
        </w:tc>
        <w:tc>
          <w:tcPr>
            <w:tcW w:w="29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44"/>
              </w:numPr>
              <w:spacing w:before="0" w:after="80"/>
              <w:ind w:left="346" w:hanging="360"/>
              <w:contextualSpacing/>
              <w:rPr>
                <w:rFonts w:ascii="Book Antiqua" w:hAnsi="Book Antiqua"/>
                <w:sz w:val="20"/>
                <w:szCs w:val="20"/>
                <w:u w:val="single"/>
              </w:rPr>
            </w:pPr>
            <w:r>
              <w:rPr>
                <w:rFonts w:eastAsia="Times New Roman" w:ascii="Book Antiqua" w:hAnsi="Book Antiqua"/>
                <w:sz w:val="20"/>
                <w:szCs w:val="20"/>
                <w:lang w:eastAsia="en-CA"/>
              </w:rPr>
              <w:t>explain to a parishioner, and/or to an ecumenical or interfaith partner in community ministry, how the wider church develops a position</w:t>
            </w:r>
            <w:r>
              <w:rPr>
                <w:rFonts w:eastAsia="Times New Roman" w:ascii="Book Antiqua" w:hAnsi="Book Antiqua"/>
                <w:i/>
                <w:sz w:val="20"/>
                <w:szCs w:val="20"/>
                <w:lang w:eastAsia="en-CA"/>
              </w:rPr>
              <w:t xml:space="preserve"> </w:t>
            </w:r>
            <w:r>
              <w:rPr>
                <w:rFonts w:eastAsia="Times New Roman" w:ascii="Book Antiqua" w:hAnsi="Book Antiqua"/>
                <w:sz w:val="20"/>
                <w:szCs w:val="20"/>
                <w:lang w:eastAsia="en-CA"/>
              </w:rPr>
              <w:t>on national and international issues</w:t>
            </w:r>
          </w:p>
          <w:p>
            <w:pPr>
              <w:pStyle w:val="Normal"/>
              <w:spacing w:before="0" w:after="80"/>
              <w:ind w:left="346" w:hanging="0"/>
              <w:rPr>
                <w:rFonts w:ascii="Book Antiqua" w:hAnsi="Book Antiqua"/>
              </w:rPr>
            </w:pPr>
            <w:r>
              <w:rPr>
                <w:rFonts w:ascii="Book Antiqua" w:hAnsi="Book Antiqua"/>
              </w:rPr>
            </w:r>
          </w:p>
        </w:tc>
      </w:tr>
      <w:tr>
        <w:trPr>
          <w:trHeight w:val="2731"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0"/>
              </w:numPr>
              <w:ind w:left="346" w:hanging="360"/>
              <w:rPr>
                <w:rFonts w:ascii="Book Antiqua" w:hAnsi="Book Antiqua" w:eastAsia="ＭＳ ゴシック" w:cs="Segoe UI" w:eastAsiaTheme="majorEastAsia"/>
                <w:b/>
                <w:b/>
                <w:bCs/>
                <w:color w:val="4F81BD" w:themeColor="accent1"/>
                <w:sz w:val="20"/>
                <w:szCs w:val="20"/>
              </w:rPr>
            </w:pPr>
            <w:r>
              <w:rPr>
                <w:rFonts w:cs="Segoe UI" w:ascii="Book Antiqua" w:hAnsi="Book Antiqua"/>
                <w:b/>
                <w:sz w:val="20"/>
                <w:szCs w:val="20"/>
              </w:rPr>
              <w:t>Demonstrate ability to work within the structures of the church. Is able to:</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44"/>
              </w:numPr>
              <w:spacing w:before="0" w:after="80"/>
              <w:ind w:left="346" w:hanging="360"/>
              <w:contextualSpacing/>
              <w:rPr>
                <w:rFonts w:ascii="Book Antiqua" w:hAnsi="Book Antiqua"/>
                <w:sz w:val="20"/>
                <w:szCs w:val="20"/>
              </w:rPr>
            </w:pPr>
            <w:r>
              <w:rPr>
                <w:rFonts w:ascii="Book Antiqua" w:hAnsi="Book Antiqua"/>
                <w:sz w:val="20"/>
                <w:szCs w:val="20"/>
              </w:rPr>
              <w:t>articulate, with personal examples, the ministry of all the baptized, similarities and differences in the roles of priest, bishop, deacon, and lay leaders</w:t>
            </w:r>
          </w:p>
        </w:tc>
        <w:tc>
          <w:tcPr>
            <w:tcW w:w="270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numPr>
                <w:ilvl w:val="0"/>
                <w:numId w:val="44"/>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 xml:space="preserve">give evidence of preparation to take up appropriate roles as a baptized person and as a deacon </w:t>
            </w:r>
          </w:p>
          <w:p>
            <w:pPr>
              <w:pStyle w:val="Normal"/>
              <w:numPr>
                <w:ilvl w:val="0"/>
                <w:numId w:val="44"/>
              </w:numPr>
              <w:spacing w:before="0" w:after="80"/>
              <w:ind w:left="346" w:hanging="360"/>
              <w:contextualSpacing/>
              <w:rPr>
                <w:rFonts w:ascii="Book Antiqua" w:hAnsi="Book Antiqua" w:eastAsia="MS Mincho"/>
                <w:sz w:val="20"/>
                <w:szCs w:val="20"/>
              </w:rPr>
            </w:pPr>
            <w:r>
              <w:rPr>
                <w:rFonts w:eastAsia="MS Mincho" w:ascii="Book Antiqua" w:hAnsi="Book Antiqua"/>
                <w:sz w:val="20"/>
                <w:szCs w:val="20"/>
              </w:rPr>
              <w:t>assist others in taking up their roles as appropriate</w:t>
            </w:r>
          </w:p>
        </w:tc>
        <w:tc>
          <w:tcPr>
            <w:tcW w:w="29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numPr>
                <w:ilvl w:val="0"/>
                <w:numId w:val="44"/>
              </w:numPr>
              <w:spacing w:before="0" w:after="80"/>
              <w:ind w:left="346" w:hanging="360"/>
              <w:rPr>
                <w:rFonts w:ascii="Book Antiqua" w:hAnsi="Book Antiqua"/>
              </w:rPr>
            </w:pPr>
            <w:r>
              <w:rPr>
                <w:rFonts w:eastAsia="Times New Roman" w:ascii="Book Antiqua" w:hAnsi="Book Antiqua"/>
                <w:sz w:val="20"/>
                <w:szCs w:val="20"/>
                <w:lang w:eastAsia="en-CA"/>
              </w:rPr>
              <w:t>take on, and assist others to take on, increasingly complex leadership roles in the church beyond the parish, appropriately evolving for the needs of the times and context</w:t>
            </w:r>
          </w:p>
        </w:tc>
      </w:tr>
    </w:tbl>
    <w:p>
      <w:pPr>
        <w:pStyle w:val="Normal"/>
        <w:rPr/>
      </w:pPr>
      <w:r>
        <w:rPr/>
      </w:r>
    </w:p>
    <w:p>
      <w:pPr>
        <w:pStyle w:val="Normal"/>
        <w:rPr/>
      </w:pPr>
      <w:r>
        <w:rPr/>
      </w:r>
      <w:r>
        <w:br w:type="page"/>
      </w:r>
    </w:p>
    <w:tbl>
      <w:tblPr>
        <w:tblW w:w="11031" w:type="dxa"/>
        <w:jc w:val="center"/>
        <w:tblInd w:w="0"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0"/>
        <w:gridCol w:w="2702"/>
        <w:gridCol w:w="2993"/>
      </w:tblGrid>
      <w:tr>
        <w:trPr>
          <w:trHeight w:val="438" w:hRule="atLeast"/>
        </w:trPr>
        <w:tc>
          <w:tcPr>
            <w:tcW w:w="11030"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pageBreakBefore/>
              <w:jc w:val="center"/>
              <w:rPr>
                <w:rFonts w:ascii="Book Antiqua" w:hAnsi="Book Antiqua"/>
                <w:b/>
                <w:b/>
                <w:sz w:val="18"/>
                <w:szCs w:val="18"/>
              </w:rPr>
            </w:pPr>
            <w:r>
              <w:rPr>
                <w:rFonts w:ascii="Book Antiqua" w:hAnsi="Book Antiqua"/>
                <w:b/>
                <w:i/>
                <w:sz w:val="20"/>
                <w:szCs w:val="18"/>
              </w:rPr>
              <w:t>Area E: Church Polity and Diaconal Ministry in the Public Square</w:t>
            </w:r>
          </w:p>
        </w:tc>
      </w:tr>
      <w:tr>
        <w:trPr>
          <w:trHeight w:val="438"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70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29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2731"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0"/>
              </w:numPr>
              <w:spacing w:lineRule="auto" w:line="276"/>
              <w:ind w:left="346" w:hanging="360"/>
              <w:rPr>
                <w:rFonts w:ascii="Book Antiqua" w:hAnsi="Book Antiqua" w:cs="Segoe UI"/>
                <w:b/>
                <w:b/>
                <w:sz w:val="20"/>
                <w:szCs w:val="20"/>
              </w:rPr>
            </w:pPr>
            <w:r>
              <w:rPr>
                <w:rFonts w:eastAsia="Times New Roman" w:ascii="Book Antiqua" w:hAnsi="Book Antiqua"/>
                <w:b/>
                <w:sz w:val="20"/>
                <w:szCs w:val="20"/>
                <w:lang w:eastAsia="en-CA"/>
              </w:rPr>
              <w:t>Work within agreed procedures, vision and priorities of the church. Is able to:</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45"/>
              </w:numPr>
              <w:spacing w:before="0" w:after="80"/>
              <w:ind w:left="346" w:hanging="360"/>
              <w:contextualSpacing/>
              <w:rPr>
                <w:rFonts w:ascii="Book Antiqua" w:hAnsi="Book Antiqua"/>
                <w:sz w:val="20"/>
                <w:szCs w:val="20"/>
                <w:u w:val="single"/>
              </w:rPr>
            </w:pPr>
            <w:r>
              <w:rPr>
                <w:rFonts w:ascii="Book Antiqua" w:hAnsi="Book Antiqua"/>
                <w:sz w:val="20"/>
                <w:szCs w:val="20"/>
              </w:rPr>
              <w:t>describe the vision and priorities of the local church</w:t>
            </w:r>
          </w:p>
          <w:p>
            <w:pPr>
              <w:pStyle w:val="ListParagraph"/>
              <w:numPr>
                <w:ilvl w:val="0"/>
                <w:numId w:val="45"/>
              </w:numPr>
              <w:spacing w:before="0" w:after="80"/>
              <w:ind w:left="346" w:hanging="360"/>
              <w:contextualSpacing/>
              <w:rPr>
                <w:rFonts w:ascii="Book Antiqua" w:hAnsi="Book Antiqua" w:eastAsia="Times New Roman"/>
                <w:lang w:eastAsia="en-CA"/>
              </w:rPr>
            </w:pPr>
            <w:r>
              <w:rPr>
                <w:rFonts w:ascii="Book Antiqua" w:hAnsi="Book Antiqua"/>
                <w:sz w:val="20"/>
                <w:szCs w:val="20"/>
              </w:rPr>
              <w:t>explain how one’s own ministry has contributed to the leadership and overall ministry of the church</w:t>
            </w:r>
          </w:p>
        </w:tc>
        <w:tc>
          <w:tcPr>
            <w:tcW w:w="270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46"/>
              </w:numPr>
              <w:spacing w:before="0" w:after="80"/>
              <w:ind w:left="346" w:hanging="360"/>
              <w:contextualSpacing/>
              <w:rPr>
                <w:rFonts w:ascii="Book Antiqua" w:hAnsi="Book Antiqua"/>
                <w:sz w:val="20"/>
                <w:szCs w:val="20"/>
                <w:u w:val="single"/>
              </w:rPr>
            </w:pPr>
            <w:r>
              <w:rPr>
                <w:rFonts w:ascii="Book Antiqua" w:hAnsi="Book Antiqua"/>
                <w:sz w:val="20"/>
                <w:szCs w:val="20"/>
              </w:rPr>
              <w:t xml:space="preserve">use a knowledge of church history and of scripture to assess personal visions and priorities as compared to wider church visions and priorities (for example: personal appropriation of the meaning of the </w:t>
            </w:r>
            <w:r>
              <w:rPr>
                <w:rFonts w:ascii="Book Antiqua" w:hAnsi="Book Antiqua"/>
                <w:i/>
                <w:sz w:val="20"/>
                <w:szCs w:val="20"/>
              </w:rPr>
              <w:t>Marks of Mission)</w:t>
            </w:r>
          </w:p>
        </w:tc>
        <w:tc>
          <w:tcPr>
            <w:tcW w:w="29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47"/>
              </w:numPr>
              <w:spacing w:before="0" w:after="80"/>
              <w:ind w:left="346" w:hanging="360"/>
              <w:contextualSpacing/>
              <w:rPr>
                <w:rFonts w:ascii="Book Antiqua" w:hAnsi="Book Antiqua"/>
                <w:sz w:val="20"/>
                <w:szCs w:val="20"/>
                <w:u w:val="single"/>
              </w:rPr>
            </w:pPr>
            <w:r>
              <w:rPr>
                <w:rFonts w:ascii="Book Antiqua" w:hAnsi="Book Antiqua"/>
                <w:sz w:val="20"/>
                <w:szCs w:val="20"/>
              </w:rPr>
              <w:t>support and encourage others in their own discernment of their ministries within personal and ecclesial priorities</w:t>
            </w:r>
          </w:p>
          <w:p>
            <w:pPr>
              <w:pStyle w:val="ListParagraph"/>
              <w:numPr>
                <w:ilvl w:val="0"/>
                <w:numId w:val="47"/>
              </w:numPr>
              <w:spacing w:before="0" w:after="80"/>
              <w:ind w:left="346" w:hanging="360"/>
              <w:contextualSpacing/>
              <w:rPr>
                <w:rFonts w:ascii="Book Antiqua" w:hAnsi="Book Antiqua"/>
                <w:sz w:val="20"/>
                <w:szCs w:val="20"/>
                <w:u w:val="single"/>
              </w:rPr>
            </w:pPr>
            <w:r>
              <w:rPr>
                <w:rFonts w:ascii="Book Antiqua" w:hAnsi="Book Antiqua"/>
                <w:sz w:val="20"/>
                <w:szCs w:val="20"/>
              </w:rPr>
              <w:t>contribute to the assessment and improvement of local and wider church visions and priorities in group discernment and in the councils of the church</w:t>
            </w:r>
          </w:p>
          <w:p>
            <w:pPr>
              <w:pStyle w:val="ListParagraph"/>
              <w:numPr>
                <w:ilvl w:val="0"/>
                <w:numId w:val="47"/>
              </w:numPr>
              <w:spacing w:before="0" w:after="80"/>
              <w:ind w:left="346" w:hanging="360"/>
              <w:contextualSpacing/>
              <w:rPr>
                <w:rFonts w:ascii="Book Antiqua" w:hAnsi="Book Antiqua"/>
                <w:sz w:val="20"/>
                <w:szCs w:val="20"/>
                <w:u w:val="single"/>
              </w:rPr>
            </w:pPr>
            <w:r>
              <w:rPr>
                <w:rFonts w:eastAsia="Times New Roman" w:ascii="Book Antiqua" w:hAnsi="Book Antiqua"/>
                <w:sz w:val="20"/>
                <w:szCs w:val="20"/>
                <w:lang w:eastAsia="en-CA"/>
              </w:rPr>
              <w:t>bring a prophetic vision to the church to call attention to power imbalances and injustices within the church structures</w:t>
            </w:r>
          </w:p>
        </w:tc>
      </w:tr>
    </w:tbl>
    <w:p>
      <w:pPr>
        <w:pStyle w:val="Normal"/>
        <w:rPr/>
      </w:pPr>
      <w:r>
        <w:rPr/>
      </w:r>
      <w:r>
        <w:br w:type="page"/>
      </w:r>
    </w:p>
    <w:tbl>
      <w:tblPr>
        <w:tblW w:w="11031" w:type="dxa"/>
        <w:jc w:val="center"/>
        <w:tblInd w:w="0"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0"/>
        <w:gridCol w:w="2702"/>
        <w:gridCol w:w="2993"/>
      </w:tblGrid>
      <w:tr>
        <w:trPr>
          <w:trHeight w:val="438" w:hRule="atLeast"/>
        </w:trPr>
        <w:tc>
          <w:tcPr>
            <w:tcW w:w="11030"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pageBreakBefore/>
              <w:jc w:val="center"/>
              <w:rPr>
                <w:rFonts w:ascii="Book Antiqua" w:hAnsi="Book Antiqua"/>
                <w:b/>
                <w:b/>
                <w:sz w:val="18"/>
                <w:szCs w:val="18"/>
              </w:rPr>
            </w:pPr>
            <w:r>
              <w:rPr>
                <w:rFonts w:ascii="Book Antiqua" w:hAnsi="Book Antiqua"/>
                <w:b/>
                <w:i/>
                <w:sz w:val="20"/>
                <w:szCs w:val="18"/>
              </w:rPr>
              <w:t>Area E: Church Polity and Diaconal Ministry in the Public Square</w:t>
            </w:r>
          </w:p>
        </w:tc>
      </w:tr>
      <w:tr>
        <w:trPr>
          <w:trHeight w:val="438"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vAlign w:val="center"/>
          </w:tcPr>
          <w:p>
            <w:pPr>
              <w:pStyle w:val="Normal"/>
              <w:jc w:val="center"/>
              <w:rPr>
                <w:rFonts w:ascii="Book Antiqua" w:hAnsi="Book Antiqua"/>
                <w:b/>
                <w:b/>
                <w:sz w:val="18"/>
                <w:szCs w:val="18"/>
              </w:rPr>
            </w:pPr>
            <w:r>
              <w:rPr>
                <w:rFonts w:ascii="Book Antiqua" w:hAnsi="Book Antiqua"/>
                <w:b/>
                <w:sz w:val="18"/>
                <w:szCs w:val="18"/>
              </w:rPr>
              <w:t>COMPETENCY</w:t>
            </w:r>
          </w:p>
        </w:tc>
        <w:tc>
          <w:tcPr>
            <w:tcW w:w="26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SELECTION</w:t>
            </w:r>
          </w:p>
        </w:tc>
        <w:tc>
          <w:tcPr>
            <w:tcW w:w="270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AT ORDINATION</w:t>
            </w:r>
          </w:p>
        </w:tc>
        <w:tc>
          <w:tcPr>
            <w:tcW w:w="2993"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vAlign w:val="cente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2731" w:hRule="atLeast"/>
        </w:trPr>
        <w:tc>
          <w:tcPr>
            <w:tcW w:w="2725" w:type="dxa"/>
            <w:tcBorders>
              <w:top w:val="single" w:sz="12" w:space="0" w:color="00000A"/>
              <w:left w:val="single" w:sz="18" w:space="0" w:color="00000A"/>
              <w:bottom w:val="single" w:sz="18" w:space="0" w:color="00000A"/>
              <w:right w:val="single" w:sz="12" w:space="0" w:color="00000A"/>
              <w:insideH w:val="single" w:sz="18" w:space="0" w:color="00000A"/>
              <w:insideV w:val="single" w:sz="12" w:space="0" w:color="00000A"/>
            </w:tcBorders>
            <w:shd w:color="auto" w:fill="auto" w:val="clear"/>
            <w:tcMar>
              <w:left w:w="91" w:type="dxa"/>
            </w:tcMar>
          </w:tcPr>
          <w:p>
            <w:pPr>
              <w:pStyle w:val="Normal"/>
              <w:numPr>
                <w:ilvl w:val="0"/>
                <w:numId w:val="70"/>
              </w:numPr>
              <w:spacing w:lineRule="auto" w:line="276"/>
              <w:ind w:left="346" w:hanging="360"/>
              <w:rPr>
                <w:rFonts w:ascii="Book Antiqua" w:hAnsi="Book Antiqua" w:eastAsia="Times New Roman"/>
                <w:b/>
                <w:b/>
                <w:sz w:val="20"/>
                <w:szCs w:val="20"/>
                <w:lang w:eastAsia="en-CA"/>
              </w:rPr>
            </w:pPr>
            <w:r>
              <w:rPr>
                <w:rFonts w:eastAsia="Times New Roman" w:ascii="Book Antiqua" w:hAnsi="Book Antiqua"/>
                <w:b/>
                <w:sz w:val="20"/>
                <w:szCs w:val="20"/>
                <w:lang w:eastAsia="en-CA"/>
              </w:rPr>
              <w:t>Demonstrate interpretive skills relating to “church</w:t>
            </w:r>
            <w:r>
              <w:rPr>
                <w:rFonts w:eastAsia="Times New Roman" w:cs="American Typewriter" w:ascii="American Typewriter" w:hAnsi="American Typewriter"/>
                <w:b/>
                <w:sz w:val="20"/>
                <w:szCs w:val="20"/>
                <w:lang w:eastAsia="en-CA"/>
              </w:rPr>
              <w:t xml:space="preserve"> </w:t>
            </w:r>
            <w:r>
              <w:rPr>
                <w:rFonts w:eastAsia="Times New Roman" w:ascii="Book Antiqua" w:hAnsi="Book Antiqua"/>
                <w:b/>
                <w:sz w:val="20"/>
                <w:szCs w:val="20"/>
                <w:lang w:eastAsia="en-CA"/>
              </w:rPr>
              <w:t xml:space="preserve">world” interactions. </w:t>
            </w:r>
          </w:p>
          <w:p>
            <w:pPr>
              <w:pStyle w:val="Normal"/>
              <w:spacing w:lineRule="auto" w:line="276"/>
              <w:ind w:left="346" w:hanging="0"/>
              <w:rPr>
                <w:rFonts w:ascii="Book Antiqua" w:hAnsi="Book Antiqua" w:eastAsia="Times New Roman" w:cs="" w:cstheme="majorBidi"/>
                <w:b/>
                <w:b/>
                <w:bCs/>
                <w:color w:val="4F81BD" w:themeColor="accent1"/>
                <w:sz w:val="20"/>
                <w:szCs w:val="20"/>
                <w:lang w:eastAsia="en-CA"/>
              </w:rPr>
            </w:pPr>
            <w:r>
              <w:rPr>
                <w:rFonts w:eastAsia="Times New Roman" w:ascii="Book Antiqua" w:hAnsi="Book Antiqua"/>
                <w:b/>
                <w:sz w:val="20"/>
                <w:szCs w:val="20"/>
                <w:lang w:eastAsia="en-CA"/>
              </w:rPr>
              <w:t>Is able to:</w:t>
            </w:r>
          </w:p>
        </w:tc>
        <w:tc>
          <w:tcPr>
            <w:tcW w:w="2610"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48"/>
              </w:numPr>
              <w:spacing w:before="0" w:after="80"/>
              <w:ind w:left="346" w:hanging="360"/>
              <w:contextualSpacing/>
              <w:rPr>
                <w:rFonts w:ascii="Book Antiqua" w:hAnsi="Book Antiqua"/>
                <w:sz w:val="20"/>
                <w:szCs w:val="20"/>
                <w:u w:val="single"/>
              </w:rPr>
            </w:pPr>
            <w:r>
              <w:rPr>
                <w:rFonts w:eastAsia="Times New Roman" w:ascii="Book Antiqua" w:hAnsi="Book Antiqua"/>
                <w:sz w:val="20"/>
                <w:szCs w:val="20"/>
                <w:lang w:eastAsia="en-CA"/>
              </w:rPr>
              <w:t>show direct involvement in a social justice or prophetic ministry beyond the worshipping community</w:t>
            </w:r>
          </w:p>
          <w:p>
            <w:pPr>
              <w:pStyle w:val="ListParagraph"/>
              <w:numPr>
                <w:ilvl w:val="0"/>
                <w:numId w:val="48"/>
              </w:numPr>
              <w:spacing w:before="0" w:after="80"/>
              <w:ind w:left="346" w:hanging="360"/>
              <w:contextualSpacing/>
              <w:rPr>
                <w:rFonts w:ascii="Book Antiqua" w:hAnsi="Book Antiqua"/>
                <w:sz w:val="20"/>
                <w:szCs w:val="20"/>
                <w:u w:val="single"/>
              </w:rPr>
            </w:pPr>
            <w:r>
              <w:rPr>
                <w:rFonts w:eastAsia="Times New Roman" w:ascii="Book Antiqua" w:hAnsi="Book Antiqua"/>
                <w:sz w:val="20"/>
                <w:szCs w:val="20"/>
                <w:lang w:eastAsia="en-CA"/>
              </w:rPr>
              <w:t>exercise leadership in leading the baptized into ministry beyond the parish</w:t>
            </w:r>
          </w:p>
          <w:p>
            <w:pPr>
              <w:pStyle w:val="ListParagraph"/>
              <w:numPr>
                <w:ilvl w:val="0"/>
                <w:numId w:val="45"/>
              </w:numPr>
              <w:spacing w:before="0" w:after="80"/>
              <w:ind w:left="346" w:hanging="360"/>
              <w:contextualSpacing/>
              <w:rPr>
                <w:rFonts w:ascii="Book Antiqua" w:hAnsi="Book Antiqua"/>
                <w:sz w:val="20"/>
                <w:szCs w:val="20"/>
              </w:rPr>
            </w:pPr>
            <w:r>
              <w:rPr>
                <w:rFonts w:eastAsia="Times New Roman" w:ascii="Book Antiqua" w:hAnsi="Book Antiqua"/>
                <w:sz w:val="20"/>
                <w:szCs w:val="20"/>
                <w:lang w:eastAsia="en-CA"/>
              </w:rPr>
              <w:t>demonstrate passion for social justice and mercy arising from a personal involvement in a ministry outside of the parish.</w:t>
            </w:r>
          </w:p>
        </w:tc>
        <w:tc>
          <w:tcPr>
            <w:tcW w:w="2702"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49"/>
              </w:numPr>
              <w:spacing w:before="0" w:after="80"/>
              <w:ind w:left="346" w:hanging="360"/>
              <w:contextualSpacing/>
              <w:rPr>
                <w:rFonts w:ascii="Book Antiqua" w:hAnsi="Book Antiqua"/>
                <w:sz w:val="20"/>
                <w:szCs w:val="20"/>
              </w:rPr>
            </w:pPr>
            <w:r>
              <w:rPr>
                <w:rFonts w:ascii="Book Antiqua" w:hAnsi="Book Antiqua"/>
                <w:sz w:val="20"/>
                <w:szCs w:val="20"/>
              </w:rPr>
              <w:t xml:space="preserve">articulate the importance of interpreting the needs, concerns, and hopes of the world to the church in one’s current ministry </w:t>
            </w:r>
          </w:p>
          <w:p>
            <w:pPr>
              <w:pStyle w:val="ListParagraph"/>
              <w:numPr>
                <w:ilvl w:val="0"/>
                <w:numId w:val="49"/>
              </w:numPr>
              <w:spacing w:before="0" w:after="80"/>
              <w:ind w:left="346" w:hanging="360"/>
              <w:contextualSpacing/>
              <w:rPr>
                <w:rFonts w:ascii="Book Antiqua" w:hAnsi="Book Antiqua"/>
                <w:sz w:val="20"/>
                <w:szCs w:val="20"/>
              </w:rPr>
            </w:pPr>
            <w:r>
              <w:rPr>
                <w:rFonts w:ascii="Book Antiqua" w:hAnsi="Book Antiqua"/>
                <w:sz w:val="20"/>
                <w:szCs w:val="20"/>
              </w:rPr>
              <w:t>name and demonstrate the ability to interact in constructive and cooperative ways with leaders in society whose policies and practices affect the impact of ministry</w:t>
            </w:r>
          </w:p>
          <w:p>
            <w:pPr>
              <w:pStyle w:val="ListParagraph"/>
              <w:numPr>
                <w:ilvl w:val="0"/>
                <w:numId w:val="49"/>
              </w:numPr>
              <w:spacing w:before="0" w:after="80"/>
              <w:ind w:left="346" w:hanging="360"/>
              <w:contextualSpacing/>
              <w:rPr>
                <w:rFonts w:ascii="Book Antiqua" w:hAnsi="Book Antiqua"/>
                <w:sz w:val="20"/>
                <w:szCs w:val="20"/>
              </w:rPr>
            </w:pPr>
            <w:r>
              <w:rPr>
                <w:rFonts w:ascii="Book Antiqua" w:hAnsi="Book Antiqua"/>
                <w:sz w:val="20"/>
                <w:szCs w:val="20"/>
              </w:rPr>
              <w:t xml:space="preserve">take a leadership role in supporting parishioners to develop ministries. This involves being able to articulate theological and scriptural bases for such ministries </w:t>
            </w:r>
          </w:p>
          <w:p>
            <w:pPr>
              <w:pStyle w:val="ListParagraph"/>
              <w:numPr>
                <w:ilvl w:val="0"/>
                <w:numId w:val="49"/>
              </w:numPr>
              <w:spacing w:before="0" w:after="80"/>
              <w:ind w:left="346" w:hanging="360"/>
              <w:contextualSpacing/>
              <w:rPr>
                <w:rFonts w:ascii="Book Antiqua" w:hAnsi="Book Antiqua"/>
                <w:sz w:val="20"/>
                <w:szCs w:val="20"/>
              </w:rPr>
            </w:pPr>
            <w:r>
              <w:rPr>
                <w:rFonts w:ascii="Book Antiqua" w:hAnsi="Book Antiqua"/>
                <w:sz w:val="20"/>
                <w:szCs w:val="20"/>
              </w:rPr>
              <w:t>identify what they will need to know to exercise ministry</w:t>
            </w:r>
          </w:p>
          <w:p>
            <w:pPr>
              <w:pStyle w:val="ListParagraph"/>
              <w:numPr>
                <w:ilvl w:val="0"/>
                <w:numId w:val="49"/>
              </w:numPr>
              <w:spacing w:before="0" w:after="80"/>
              <w:ind w:left="346" w:hanging="360"/>
              <w:contextualSpacing/>
              <w:rPr>
                <w:rFonts w:ascii="Book Antiqua" w:hAnsi="Book Antiqua"/>
                <w:sz w:val="20"/>
                <w:szCs w:val="20"/>
              </w:rPr>
            </w:pPr>
            <w:r>
              <w:rPr>
                <w:rFonts w:ascii="Book Antiqua" w:hAnsi="Book Antiqua"/>
                <w:sz w:val="20"/>
                <w:szCs w:val="20"/>
              </w:rPr>
              <w:t>respond constructively and collaboratively to parishioners who raise objections to ministry initiatives perceived to be “political” and therefore inappropriate in discussions, preaching or church related projects</w:t>
            </w:r>
          </w:p>
        </w:tc>
        <w:tc>
          <w:tcPr>
            <w:tcW w:w="2993" w:type="dxa"/>
            <w:tcBorders>
              <w:top w:val="single" w:sz="12" w:space="0" w:color="00000A"/>
              <w:left w:val="single" w:sz="12" w:space="0" w:color="00000A"/>
              <w:bottom w:val="single" w:sz="18" w:space="0" w:color="00000A"/>
              <w:right w:val="single" w:sz="18" w:space="0" w:color="00000A"/>
              <w:insideH w:val="single" w:sz="18" w:space="0" w:color="00000A"/>
              <w:insideV w:val="single" w:sz="18" w:space="0" w:color="00000A"/>
            </w:tcBorders>
            <w:shd w:color="auto" w:fill="auto" w:val="clear"/>
            <w:tcMar>
              <w:left w:w="107" w:type="dxa"/>
            </w:tcMar>
          </w:tcPr>
          <w:p>
            <w:pPr>
              <w:pStyle w:val="ListParagraph"/>
              <w:numPr>
                <w:ilvl w:val="0"/>
                <w:numId w:val="50"/>
              </w:numPr>
              <w:spacing w:before="0" w:after="80"/>
              <w:ind w:left="346" w:hanging="360"/>
              <w:contextualSpacing/>
              <w:rPr>
                <w:rFonts w:ascii="Book Antiqua" w:hAnsi="Book Antiqua"/>
                <w:sz w:val="20"/>
                <w:szCs w:val="20"/>
              </w:rPr>
            </w:pPr>
            <w:r>
              <w:rPr>
                <w:rFonts w:ascii="Book Antiqua" w:hAnsi="Book Antiqua"/>
                <w:sz w:val="20"/>
                <w:szCs w:val="20"/>
              </w:rPr>
              <w:t xml:space="preserve">assess personal involvement in ministries beyond the parish (personal skills, context of ministry) and adapt and change with circumstances </w:t>
            </w:r>
          </w:p>
          <w:p>
            <w:pPr>
              <w:pStyle w:val="ListParagraph"/>
              <w:numPr>
                <w:ilvl w:val="0"/>
                <w:numId w:val="50"/>
              </w:numPr>
              <w:spacing w:before="0" w:after="80"/>
              <w:ind w:left="346" w:hanging="360"/>
              <w:contextualSpacing/>
              <w:rPr>
                <w:rFonts w:ascii="Book Antiqua" w:hAnsi="Book Antiqua"/>
                <w:sz w:val="20"/>
                <w:szCs w:val="20"/>
              </w:rPr>
            </w:pPr>
            <w:r>
              <w:rPr>
                <w:rFonts w:ascii="Book Antiqua" w:hAnsi="Book Antiqua"/>
                <w:sz w:val="20"/>
                <w:szCs w:val="20"/>
              </w:rPr>
              <w:t>encourage and support others in assessing personal skills and opportunities to serve and to accompany</w:t>
            </w:r>
          </w:p>
          <w:p>
            <w:pPr>
              <w:pStyle w:val="ListParagraph"/>
              <w:numPr>
                <w:ilvl w:val="0"/>
                <w:numId w:val="50"/>
              </w:numPr>
              <w:spacing w:before="0" w:after="80"/>
              <w:ind w:left="346" w:hanging="360"/>
              <w:contextualSpacing/>
              <w:rPr>
                <w:rFonts w:ascii="Book Antiqua" w:hAnsi="Book Antiqua"/>
                <w:sz w:val="20"/>
                <w:szCs w:val="20"/>
              </w:rPr>
            </w:pPr>
            <w:r>
              <w:rPr>
                <w:rFonts w:ascii="Book Antiqua" w:hAnsi="Book Antiqua"/>
                <w:sz w:val="20"/>
                <w:szCs w:val="20"/>
              </w:rPr>
              <w:t>take a leadership role in the wider church by active participation in diocesan committees and support groups promoting social justice and mission</w:t>
            </w:r>
          </w:p>
        </w:tc>
      </w:tr>
    </w:tbl>
    <w:p>
      <w:pPr>
        <w:pStyle w:val="Normal"/>
        <w:rPr/>
      </w:pPr>
      <w:r>
        <w:rPr/>
      </w:r>
      <w:r>
        <w:br w:type="page"/>
      </w:r>
    </w:p>
    <w:tbl>
      <w:tblPr>
        <w:tblW w:w="11030" w:type="dxa"/>
        <w:jc w:val="left"/>
        <w:tblInd w:w="-22" w:type="dxa"/>
        <w:tbl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1"/>
        <w:gridCol w:w="2789"/>
        <w:gridCol w:w="2904"/>
      </w:tblGrid>
      <w:tr>
        <w:trPr/>
        <w:tc>
          <w:tcPr>
            <w:tcW w:w="11029"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pageBreakBefore/>
              <w:jc w:val="center"/>
              <w:rPr>
                <w:rFonts w:ascii="Book Antiqua" w:hAnsi="Book Antiqua"/>
              </w:rPr>
            </w:pPr>
            <w:r>
              <w:rPr>
                <w:rFonts w:ascii="Book Antiqua" w:hAnsi="Book Antiqua"/>
                <w:sz w:val="36"/>
              </w:rPr>
              <w:t>Area F: Scripture</w:t>
            </w:r>
          </w:p>
        </w:tc>
      </w:tr>
      <w:tr>
        <w:trPr/>
        <w:tc>
          <w:tcPr>
            <w:tcW w:w="1102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ind w:left="346" w:right="346" w:hanging="0"/>
              <w:rPr>
                <w:rFonts w:ascii="Book Antiqua" w:hAnsi="Book Antiqua" w:eastAsia="MS Mincho"/>
                <w:i/>
                <w:i/>
                <w:sz w:val="20"/>
                <w:szCs w:val="20"/>
              </w:rPr>
            </w:pPr>
            <w:r>
              <w:rPr>
                <w:rFonts w:ascii="Book Antiqua" w:hAnsi="Book Antiqua"/>
              </w:rPr>
              <w:t xml:space="preserve"> </w:t>
            </w:r>
            <w:r>
              <w:rPr>
                <w:rFonts w:eastAsia="MS Mincho" w:ascii="Book Antiqua" w:hAnsi="Book Antiqua"/>
                <w:i/>
                <w:sz w:val="20"/>
                <w:szCs w:val="20"/>
              </w:rPr>
              <w:t xml:space="preserve">As a deacon in the Church, you are to study the holy scriptures, to seek nourishment from them, and to model your life upon them. You are to make Christ and his redemptive love known by your word and example, to those among whom you live and work and worship. </w:t>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t xml:space="preserve">… </w:t>
            </w:r>
            <w:r>
              <w:rPr>
                <w:rFonts w:eastAsia="MS Mincho" w:ascii="Book Antiqua" w:hAnsi="Book Antiqua"/>
                <w:i/>
                <w:sz w:val="20"/>
                <w:szCs w:val="20"/>
              </w:rPr>
              <w:t>and I do solemnly declare that I do believe the holy scriptures of the Old and New Testaments to be the word of God, and to contain all things necessary to salvation.</w:t>
            </w:r>
          </w:p>
          <w:p>
            <w:pPr>
              <w:pStyle w:val="Normal"/>
              <w:ind w:left="346" w:right="346" w:hanging="0"/>
              <w:rPr>
                <w:rFonts w:ascii="Book Antiqua" w:hAnsi="Book Antiqua" w:eastAsia="MS Mincho"/>
                <w:i/>
                <w:i/>
                <w:sz w:val="20"/>
                <w:szCs w:val="20"/>
              </w:rPr>
            </w:pPr>
            <w:r>
              <w:rPr>
                <w:rFonts w:eastAsia="MS Mincho" w:ascii="Book Antiqua" w:hAnsi="Book Antiqua"/>
                <w:i/>
                <w:sz w:val="20"/>
                <w:szCs w:val="20"/>
              </w:rPr>
            </w:r>
          </w:p>
          <w:p>
            <w:pPr>
              <w:pStyle w:val="Normal"/>
              <w:ind w:left="346" w:right="346" w:hanging="0"/>
              <w:jc w:val="right"/>
              <w:rPr>
                <w:rFonts w:ascii="Book Antiqua" w:hAnsi="Book Antiqua" w:eastAsia="MS Mincho"/>
                <w:i/>
                <w:i/>
                <w:sz w:val="20"/>
                <w:szCs w:val="20"/>
              </w:rPr>
            </w:pPr>
            <w:r>
              <w:rPr>
                <w:rFonts w:eastAsia="MS Mincho" w:ascii="Book Antiqua" w:hAnsi="Book Antiqua"/>
                <w:i/>
                <w:sz w:val="20"/>
                <w:szCs w:val="20"/>
              </w:rPr>
              <w:t xml:space="preserve">From the Examination and the Presentation, Ordination of a Deacon, BAS </w:t>
            </w:r>
          </w:p>
          <w:p>
            <w:pPr>
              <w:pStyle w:val="Normal"/>
              <w:ind w:right="346" w:hanging="0"/>
              <w:rPr>
                <w:rFonts w:ascii="Book Antiqua" w:hAnsi="Book Antiqua" w:eastAsia="MS Mincho"/>
                <w:sz w:val="20"/>
                <w:szCs w:val="20"/>
              </w:rPr>
            </w:pPr>
            <w:r>
              <w:rPr>
                <w:rFonts w:eastAsia="MS Mincho" w:ascii="Book Antiqua" w:hAnsi="Book Antiqua"/>
                <w:sz w:val="20"/>
                <w:szCs w:val="20"/>
              </w:rPr>
            </w:r>
          </w:p>
          <w:p>
            <w:pPr>
              <w:pStyle w:val="Normal"/>
              <w:ind w:left="346" w:right="346" w:hanging="0"/>
              <w:rPr>
                <w:rFonts w:ascii="Book Antiqua" w:hAnsi="Book Antiqua"/>
              </w:rPr>
            </w:pPr>
            <w:r>
              <w:rPr>
                <w:rFonts w:eastAsia="MS Mincho" w:ascii="Book Antiqua" w:hAnsi="Book Antiqua"/>
                <w:sz w:val="20"/>
                <w:szCs w:val="20"/>
              </w:rPr>
              <w:t>We affirm the holiness of the Hebrew and Christian Scriptures. They are the word of God and contain all things necessary to salvation. We affirm them in this way because they witness in a normative way to God’s activity, in creation, incarnation and redemption, and in the work of the Holy Spirit. They call us to worship God the Holy Trinity, and to follow Jesus the Christ, empowered by and seeking the guidance of the Holy Spirit. We do not worship the holy scriptures, and yet we bow to their holiness and are guided by them. The Christian relationship with the Bible is complex. Deacons are given the authority to proclaim God’s word. This ministry carries with it the responsibility to tend to that relationship with reason, prayer, and skill. We need to know the origins and contexts of these words of holy witness, and to engage in holy conversation with them in ways that respect the integrity of these origins and their diverse contextual voices.</w:t>
            </w:r>
          </w:p>
        </w:tc>
      </w:tr>
      <w:tr>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b/>
                <w:b/>
                <w:sz w:val="18"/>
                <w:szCs w:val="18"/>
              </w:rPr>
            </w:pPr>
            <w:r>
              <w:rPr>
                <w:rFonts w:ascii="Book Antiqua" w:hAnsi="Book Antiqua"/>
                <w:b/>
                <w:sz w:val="18"/>
                <w:szCs w:val="18"/>
              </w:rPr>
              <w:t>COMPETENCY</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SELECTION</w:t>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ORDINATION</w:t>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2"/>
              </w:numPr>
              <w:spacing w:lineRule="auto" w:line="276"/>
              <w:ind w:left="346" w:hanging="360"/>
              <w:rPr>
                <w:rFonts w:ascii="Book Antiqua" w:hAnsi="Book Antiqua" w:cs="Segoe UI"/>
                <w:b/>
                <w:b/>
                <w:sz w:val="20"/>
                <w:szCs w:val="20"/>
              </w:rPr>
            </w:pPr>
            <w:r>
              <w:rPr>
                <w:rFonts w:cs="Segoe UI" w:ascii="Book Antiqua" w:hAnsi="Book Antiqua"/>
                <w:b/>
                <w:sz w:val="20"/>
                <w:szCs w:val="20"/>
              </w:rPr>
              <w:t>Demonstrates an awareness of the sweep of the biblical narrative, its content and themes. 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0"/>
              </w:numPr>
              <w:spacing w:before="0" w:after="80"/>
              <w:ind w:left="346" w:hanging="360"/>
              <w:contextualSpacing/>
              <w:rPr>
                <w:rFonts w:ascii="Book Antiqua" w:hAnsi="Book Antiqua"/>
                <w:sz w:val="20"/>
                <w:szCs w:val="20"/>
              </w:rPr>
            </w:pPr>
            <w:r>
              <w:rPr>
                <w:rFonts w:ascii="Book Antiqua" w:hAnsi="Book Antiqua"/>
                <w:sz w:val="20"/>
                <w:szCs w:val="20"/>
              </w:rPr>
              <w:t>show general familiarity with the Bible, for example by navigating through the books of the Bible</w:t>
            </w:r>
          </w:p>
          <w:p>
            <w:pPr>
              <w:pStyle w:val="ListParagraph"/>
              <w:numPr>
                <w:ilvl w:val="0"/>
                <w:numId w:val="60"/>
              </w:numPr>
              <w:spacing w:before="0" w:after="80"/>
              <w:ind w:left="346" w:hanging="360"/>
              <w:contextualSpacing/>
              <w:rPr>
                <w:rFonts w:ascii="Book Antiqua" w:hAnsi="Book Antiqua"/>
                <w:sz w:val="20"/>
                <w:szCs w:val="20"/>
              </w:rPr>
            </w:pPr>
            <w:r>
              <w:rPr>
                <w:rFonts w:ascii="Book Antiqua" w:hAnsi="Book Antiqua"/>
                <w:sz w:val="20"/>
                <w:szCs w:val="20"/>
              </w:rPr>
              <w:t>identify and describe the significance of at least three characters in each of the Hebrew and Christian Scriptures</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2"/>
              </w:numPr>
              <w:spacing w:before="0" w:after="80"/>
              <w:ind w:left="346" w:hanging="360"/>
              <w:contextualSpacing/>
              <w:rPr>
                <w:rFonts w:ascii="Book Antiqua" w:hAnsi="Book Antiqua"/>
                <w:sz w:val="20"/>
                <w:szCs w:val="20"/>
              </w:rPr>
            </w:pPr>
            <w:r>
              <w:rPr>
                <w:rFonts w:ascii="Book Antiqua" w:hAnsi="Book Antiqua"/>
                <w:sz w:val="20"/>
                <w:szCs w:val="20"/>
              </w:rPr>
              <w:t>give evidence of having read the Bible</w:t>
            </w:r>
          </w:p>
          <w:p>
            <w:pPr>
              <w:pStyle w:val="ListParagraph"/>
              <w:numPr>
                <w:ilvl w:val="0"/>
                <w:numId w:val="62"/>
              </w:numPr>
              <w:spacing w:before="0" w:after="80"/>
              <w:ind w:left="346" w:hanging="360"/>
              <w:contextualSpacing/>
              <w:rPr>
                <w:rFonts w:ascii="Book Antiqua" w:hAnsi="Book Antiqua"/>
                <w:sz w:val="20"/>
                <w:szCs w:val="20"/>
              </w:rPr>
            </w:pPr>
            <w:r>
              <w:rPr>
                <w:rFonts w:ascii="Book Antiqua" w:hAnsi="Book Antiqua"/>
                <w:sz w:val="20"/>
                <w:szCs w:val="20"/>
              </w:rPr>
              <w:t>describe and contrast the various types of biblical literature</w:t>
            </w:r>
          </w:p>
          <w:p>
            <w:pPr>
              <w:pStyle w:val="Normal"/>
              <w:spacing w:before="0" w:after="80"/>
              <w:ind w:left="346" w:hanging="0"/>
              <w:rPr>
                <w:rFonts w:ascii="Book Antiqua" w:hAnsi="Book Antiqua"/>
              </w:rPr>
            </w:pPr>
            <w:r>
              <w:rPr>
                <w:rFonts w:ascii="Book Antiqua" w:hAnsi="Book Antiqua"/>
              </w:rPr>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61"/>
              </w:numPr>
              <w:spacing w:before="0" w:after="80"/>
              <w:ind w:left="346" w:hanging="360"/>
              <w:contextualSpacing/>
              <w:rPr>
                <w:rFonts w:ascii="Book Antiqua" w:hAnsi="Book Antiqua"/>
                <w:sz w:val="20"/>
                <w:szCs w:val="20"/>
              </w:rPr>
            </w:pPr>
            <w:r>
              <w:rPr>
                <w:rFonts w:ascii="Book Antiqua" w:hAnsi="Book Antiqua"/>
                <w:sz w:val="20"/>
                <w:szCs w:val="20"/>
              </w:rPr>
              <w:t>explore deepening ways of continuing to read, mark, learn and inwardly digest Scripture</w:t>
            </w:r>
          </w:p>
          <w:p>
            <w:pPr>
              <w:pStyle w:val="Normal"/>
              <w:spacing w:before="0" w:after="80"/>
              <w:ind w:left="346" w:hanging="0"/>
              <w:rPr>
                <w:rFonts w:ascii="Book Antiqua" w:hAnsi="Book Antiqua"/>
              </w:rPr>
            </w:pPr>
            <w:r>
              <w:rPr>
                <w:rFonts w:ascii="Book Antiqua" w:hAnsi="Book Antiqua"/>
              </w:rPr>
            </w:r>
          </w:p>
        </w:tc>
      </w:tr>
    </w:tbl>
    <w:p>
      <w:pPr>
        <w:pStyle w:val="Normal"/>
        <w:rPr/>
      </w:pPr>
      <w:r>
        <w:rPr/>
      </w:r>
      <w:r>
        <w:br w:type="page"/>
      </w:r>
    </w:p>
    <w:tbl>
      <w:tblPr>
        <w:tblW w:w="11030" w:type="dxa"/>
        <w:jc w:val="left"/>
        <w:tblInd w:w="-22"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1"/>
        <w:gridCol w:w="2789"/>
        <w:gridCol w:w="2904"/>
      </w:tblGrid>
      <w:tr>
        <w:trPr>
          <w:trHeight w:val="249" w:hRule="atLeast"/>
        </w:trPr>
        <w:tc>
          <w:tcPr>
            <w:tcW w:w="1102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ListParagraph"/>
              <w:pageBreakBefore/>
              <w:ind w:left="0" w:hanging="0"/>
              <w:jc w:val="center"/>
              <w:rPr>
                <w:rFonts w:ascii="Book Antiqua" w:hAnsi="Book Antiqua"/>
                <w:b/>
                <w:b/>
                <w:i/>
                <w:i/>
                <w:sz w:val="20"/>
                <w:szCs w:val="20"/>
              </w:rPr>
            </w:pPr>
            <w:r>
              <w:rPr>
                <w:rFonts w:ascii="Book Antiqua" w:hAnsi="Book Antiqua"/>
                <w:b/>
                <w:i/>
                <w:sz w:val="20"/>
                <w:szCs w:val="20"/>
              </w:rPr>
              <w:t>Area F: Scripture</w:t>
            </w:r>
          </w:p>
        </w:tc>
      </w:tr>
      <w:tr>
        <w:trPr>
          <w:trHeight w:val="20"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b/>
                <w:b/>
                <w:sz w:val="18"/>
                <w:szCs w:val="18"/>
              </w:rPr>
            </w:pPr>
            <w:r>
              <w:rPr>
                <w:rFonts w:ascii="Book Antiqua" w:hAnsi="Book Antiqua"/>
                <w:b/>
                <w:sz w:val="18"/>
                <w:szCs w:val="18"/>
              </w:rPr>
              <w:t>COMPETENCY</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SELECTION</w:t>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ORDINATION</w:t>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4110"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2"/>
              </w:numPr>
              <w:spacing w:lineRule="auto" w:line="276"/>
              <w:ind w:left="346" w:hanging="360"/>
              <w:rPr>
                <w:rFonts w:ascii="Book Antiqua" w:hAnsi="Book Antiqua" w:cs="Segoe UI"/>
                <w:b/>
                <w:b/>
                <w:sz w:val="20"/>
                <w:szCs w:val="20"/>
              </w:rPr>
            </w:pPr>
            <w:r>
              <w:rPr>
                <w:rFonts w:cs="Segoe UI" w:ascii="Book Antiqua" w:hAnsi="Book Antiqua"/>
                <w:b/>
                <w:sz w:val="20"/>
                <w:szCs w:val="20"/>
              </w:rPr>
              <w:t>Is learning about the context in which Scripture was written. 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3"/>
              </w:numPr>
              <w:spacing w:before="0" w:after="80"/>
              <w:ind w:left="346" w:hanging="360"/>
              <w:contextualSpacing/>
              <w:rPr>
                <w:rFonts w:ascii="Book Antiqua" w:hAnsi="Book Antiqua"/>
                <w:sz w:val="20"/>
                <w:szCs w:val="20"/>
              </w:rPr>
            </w:pPr>
            <w:r>
              <w:rPr>
                <w:rFonts w:ascii="Book Antiqua" w:hAnsi="Book Antiqua"/>
                <w:sz w:val="20"/>
                <w:szCs w:val="20"/>
              </w:rPr>
              <w:t>show at least a beginning awareness of the challenges our contemporary context puts to Scripture (e.g. science, social mores, etc.)</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3"/>
              </w:numPr>
              <w:spacing w:before="0" w:after="80"/>
              <w:ind w:left="346" w:hanging="360"/>
              <w:contextualSpacing/>
              <w:rPr>
                <w:rFonts w:ascii="Book Antiqua" w:hAnsi="Book Antiqua"/>
                <w:sz w:val="20"/>
                <w:szCs w:val="20"/>
              </w:rPr>
            </w:pPr>
            <w:r>
              <w:rPr>
                <w:rFonts w:ascii="Book Antiqua" w:hAnsi="Book Antiqua"/>
                <w:sz w:val="20"/>
                <w:szCs w:val="20"/>
              </w:rPr>
              <w:t>identify the cultural and historical backdrop to one or more teachings of Jesus, and one or more of the prophets</w:t>
            </w:r>
          </w:p>
          <w:p>
            <w:pPr>
              <w:pStyle w:val="Normal"/>
              <w:spacing w:before="0" w:after="80"/>
              <w:ind w:left="346" w:hanging="0"/>
              <w:rPr>
                <w:rFonts w:ascii="Book Antiqua" w:hAnsi="Book Antiqua"/>
              </w:rPr>
            </w:pPr>
            <w:r>
              <w:rPr>
                <w:rFonts w:ascii="Book Antiqua" w:hAnsi="Book Antiqua"/>
              </w:rPr>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63"/>
              </w:numPr>
              <w:spacing w:before="0" w:after="80"/>
              <w:ind w:left="346" w:hanging="360"/>
              <w:contextualSpacing/>
              <w:rPr>
                <w:rFonts w:ascii="Book Antiqua" w:hAnsi="Book Antiqua"/>
                <w:sz w:val="20"/>
                <w:szCs w:val="20"/>
              </w:rPr>
            </w:pPr>
            <w:r>
              <w:rPr>
                <w:rFonts w:ascii="Book Antiqua" w:hAnsi="Book Antiqua"/>
                <w:sz w:val="20"/>
                <w:szCs w:val="20"/>
              </w:rPr>
              <w:t>deepen in the ability to discern the hopes, concerns, and life of early Christian communities from the biblical text, e.g. by exploring the epistolary writings of the New Testament, with an emphasis on the epistles of Paul.</w:t>
            </w:r>
          </w:p>
          <w:p>
            <w:pPr>
              <w:pStyle w:val="ListParagraph"/>
              <w:numPr>
                <w:ilvl w:val="0"/>
                <w:numId w:val="63"/>
              </w:numPr>
              <w:spacing w:before="0" w:after="80"/>
              <w:ind w:left="346" w:hanging="360"/>
              <w:contextualSpacing/>
              <w:rPr>
                <w:rFonts w:ascii="Book Antiqua" w:hAnsi="Book Antiqua"/>
                <w:sz w:val="20"/>
                <w:szCs w:val="20"/>
              </w:rPr>
            </w:pPr>
            <w:r>
              <w:rPr>
                <w:rFonts w:ascii="Book Antiqua" w:hAnsi="Book Antiqua"/>
                <w:sz w:val="20"/>
                <w:szCs w:val="20"/>
              </w:rPr>
              <w:t>draw appropriate connections and distinctions between our current context and that underlying particular biblical texts</w:t>
            </w:r>
          </w:p>
        </w:tc>
      </w:tr>
      <w:tr>
        <w:trPr>
          <w:trHeight w:val="2731"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2"/>
              </w:numPr>
              <w:spacing w:lineRule="auto" w:line="276"/>
              <w:ind w:left="346" w:hanging="360"/>
              <w:rPr>
                <w:rFonts w:ascii="Book Antiqua" w:hAnsi="Book Antiqua" w:cs="Segoe UI"/>
                <w:b/>
                <w:b/>
                <w:sz w:val="20"/>
                <w:szCs w:val="20"/>
              </w:rPr>
            </w:pPr>
            <w:r>
              <w:rPr>
                <w:rFonts w:cs="Segoe UI" w:ascii="Book Antiqua" w:hAnsi="Book Antiqua"/>
                <w:b/>
                <w:sz w:val="20"/>
                <w:szCs w:val="20"/>
              </w:rPr>
              <w:t xml:space="preserve">Is growing in his or her ability to exegete and interpret Scripture. </w:t>
            </w:r>
          </w:p>
          <w:p>
            <w:pPr>
              <w:pStyle w:val="Normal"/>
              <w:spacing w:lineRule="auto" w:line="276"/>
              <w:ind w:left="346" w:hanging="0"/>
              <w:rPr>
                <w:rFonts w:ascii="Book Antiqua" w:hAnsi="Book Antiqua" w:eastAsia="ＭＳ ゴシック" w:cs="Segoe UI" w:eastAsiaTheme="majorEastAsia"/>
                <w:b/>
                <w:b/>
                <w:bCs/>
                <w:color w:val="4F81BD" w:themeColor="accent1"/>
                <w:sz w:val="20"/>
                <w:szCs w:val="20"/>
              </w:rPr>
            </w:pPr>
            <w:r>
              <w:rPr>
                <w:rFonts w:cs="Segoe UI" w:ascii="Book Antiqua" w:hAnsi="Book Antiqua"/>
                <w:b/>
                <w:sz w:val="20"/>
                <w:szCs w:val="20"/>
              </w:rPr>
              <w:t>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7"/>
              </w:numPr>
              <w:spacing w:before="0" w:after="80"/>
              <w:ind w:left="346" w:hanging="360"/>
              <w:contextualSpacing/>
              <w:rPr>
                <w:rFonts w:ascii="Book Antiqua" w:hAnsi="Book Antiqua"/>
                <w:sz w:val="20"/>
                <w:szCs w:val="20"/>
              </w:rPr>
            </w:pPr>
            <w:r>
              <w:rPr>
                <w:rFonts w:ascii="Book Antiqua" w:hAnsi="Book Antiqua"/>
                <w:sz w:val="20"/>
                <w:szCs w:val="20"/>
              </w:rPr>
              <w:t>participate in regular study of Scripture, either privately or in a group</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5"/>
              </w:numPr>
              <w:spacing w:before="0" w:after="80"/>
              <w:ind w:left="346" w:hanging="360"/>
              <w:contextualSpacing/>
              <w:rPr>
                <w:rFonts w:ascii="Book Antiqua" w:hAnsi="Book Antiqua"/>
                <w:sz w:val="20"/>
                <w:szCs w:val="20"/>
              </w:rPr>
            </w:pPr>
            <w:r>
              <w:rPr>
                <w:rFonts w:ascii="Book Antiqua" w:hAnsi="Book Antiqua"/>
                <w:sz w:val="20"/>
                <w:szCs w:val="20"/>
              </w:rPr>
              <w:t>access and use basic exegetical tools, in print or online, such as annotated bibles,  gospel parallels,  simple commentaries, bible dictionary</w:t>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64"/>
              </w:numPr>
              <w:spacing w:before="0" w:after="80"/>
              <w:ind w:left="346" w:hanging="360"/>
              <w:contextualSpacing/>
              <w:rPr>
                <w:rFonts w:ascii="Book Antiqua" w:hAnsi="Book Antiqua"/>
                <w:sz w:val="20"/>
                <w:szCs w:val="20"/>
              </w:rPr>
            </w:pPr>
            <w:r>
              <w:rPr>
                <w:rFonts w:ascii="Book Antiqua" w:hAnsi="Book Antiqua"/>
                <w:sz w:val="20"/>
                <w:szCs w:val="20"/>
              </w:rPr>
              <w:t>show increasing familiarity with historical models of biblical exegesis and interpretation, e.g. literalism, allegory, source criticism, narrative theology, etc.</w:t>
            </w:r>
          </w:p>
          <w:p>
            <w:pPr>
              <w:pStyle w:val="ListParagraph"/>
              <w:numPr>
                <w:ilvl w:val="0"/>
                <w:numId w:val="64"/>
              </w:numPr>
              <w:spacing w:before="0" w:after="80"/>
              <w:ind w:left="346" w:hanging="360"/>
              <w:contextualSpacing/>
              <w:rPr>
                <w:rFonts w:ascii="Book Antiqua" w:hAnsi="Book Antiqua"/>
                <w:sz w:val="20"/>
                <w:szCs w:val="20"/>
              </w:rPr>
            </w:pPr>
            <w:r>
              <w:rPr>
                <w:rFonts w:ascii="Book Antiqua" w:hAnsi="Book Antiqua"/>
                <w:sz w:val="20"/>
                <w:szCs w:val="20"/>
              </w:rPr>
              <w:t xml:space="preserve">apply more than one model of exegesis  </w:t>
            </w:r>
          </w:p>
        </w:tc>
      </w:tr>
      <w:tr>
        <w:trPr>
          <w:trHeight w:val="2058"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2"/>
              </w:numPr>
              <w:spacing w:lineRule="auto" w:line="276"/>
              <w:ind w:left="346" w:hanging="360"/>
              <w:rPr>
                <w:rFonts w:ascii="Book Antiqua" w:hAnsi="Book Antiqua" w:cs="Segoe UI"/>
                <w:b/>
                <w:b/>
                <w:sz w:val="20"/>
                <w:szCs w:val="20"/>
              </w:rPr>
            </w:pPr>
            <w:r>
              <w:rPr>
                <w:rFonts w:cs="Segoe UI" w:ascii="Book Antiqua" w:hAnsi="Book Antiqua"/>
                <w:b/>
                <w:sz w:val="20"/>
                <w:szCs w:val="20"/>
              </w:rPr>
              <w:t xml:space="preserve">Demonstrates an awareness of the authority of Scripture as understood in the Anglican tradition. </w:t>
            </w:r>
          </w:p>
          <w:p>
            <w:pPr>
              <w:pStyle w:val="Normal"/>
              <w:ind w:left="346" w:hanging="0"/>
              <w:rPr>
                <w:rFonts w:ascii="Book Antiqua" w:hAnsi="Book Antiqua" w:cs="Segoe UI"/>
                <w:b/>
                <w:b/>
                <w:sz w:val="20"/>
                <w:szCs w:val="20"/>
              </w:rPr>
            </w:pPr>
            <w:r>
              <w:rPr>
                <w:rFonts w:cs="Segoe UI" w:ascii="Book Antiqua" w:hAnsi="Book Antiqua"/>
                <w:b/>
                <w:sz w:val="20"/>
                <w:szCs w:val="20"/>
              </w:rPr>
              <w:t>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6"/>
              </w:numPr>
              <w:spacing w:before="0" w:after="80"/>
              <w:ind w:left="346" w:hanging="360"/>
              <w:contextualSpacing/>
              <w:rPr>
                <w:rFonts w:ascii="Book Antiqua" w:hAnsi="Book Antiqua"/>
                <w:sz w:val="20"/>
                <w:szCs w:val="20"/>
              </w:rPr>
            </w:pPr>
            <w:r>
              <w:rPr>
                <w:rFonts w:ascii="Book Antiqua" w:hAnsi="Book Antiqua"/>
                <w:sz w:val="20"/>
                <w:szCs w:val="20"/>
              </w:rPr>
              <w:t>describe how Scripture is used in the Anglican Church, giving examples from experience</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66"/>
              </w:numPr>
              <w:spacing w:before="0" w:after="80"/>
              <w:ind w:left="346" w:hanging="360"/>
              <w:contextualSpacing/>
              <w:rPr>
                <w:rFonts w:ascii="Book Antiqua" w:hAnsi="Book Antiqua"/>
                <w:sz w:val="20"/>
                <w:szCs w:val="20"/>
              </w:rPr>
            </w:pPr>
            <w:r>
              <w:rPr>
                <w:rFonts w:ascii="Book Antiqua" w:hAnsi="Book Antiqua"/>
                <w:sz w:val="20"/>
                <w:szCs w:val="20"/>
              </w:rPr>
              <w:t>articulate an understanding of the role and authority of scripture in the Anglican Church, and how this differs from other traditions</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66"/>
              </w:numPr>
              <w:spacing w:before="0" w:after="80"/>
              <w:ind w:left="346" w:hanging="360"/>
              <w:contextualSpacing/>
              <w:rPr>
                <w:rFonts w:ascii="Book Antiqua" w:hAnsi="Book Antiqua"/>
                <w:sz w:val="20"/>
                <w:szCs w:val="20"/>
              </w:rPr>
            </w:pPr>
            <w:r>
              <w:rPr>
                <w:rFonts w:ascii="Book Antiqua" w:hAnsi="Book Antiqua"/>
                <w:sz w:val="20"/>
                <w:szCs w:val="20"/>
              </w:rPr>
              <w:t>identify and correct misuses of Scripture, for example of apocalyptic and some prophetic literature.</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r>
      <w:tr>
        <w:trPr>
          <w:trHeight w:val="2463" w:hRule="atLeast"/>
        </w:trPr>
        <w:tc>
          <w:tcPr>
            <w:tcW w:w="2725" w:type="dxa"/>
            <w:tcBorders>
              <w:top w:val="single" w:sz="12" w:space="0" w:color="00000A"/>
              <w:left w:val="single" w:sz="18" w:space="0" w:color="00000A"/>
              <w:bottom w:val="single" w:sz="18" w:space="0" w:color="00000A"/>
              <w:right w:val="single" w:sz="12" w:space="0" w:color="00000A"/>
              <w:insideH w:val="single" w:sz="18" w:space="0" w:color="00000A"/>
              <w:insideV w:val="single" w:sz="12" w:space="0" w:color="00000A"/>
            </w:tcBorders>
            <w:shd w:color="auto" w:fill="auto" w:val="clear"/>
            <w:tcMar>
              <w:left w:w="91" w:type="dxa"/>
            </w:tcMar>
          </w:tcPr>
          <w:p>
            <w:pPr>
              <w:pStyle w:val="Normal"/>
              <w:numPr>
                <w:ilvl w:val="0"/>
                <w:numId w:val="72"/>
              </w:numPr>
              <w:spacing w:lineRule="auto" w:line="276"/>
              <w:ind w:left="346" w:hanging="360"/>
              <w:rPr>
                <w:rFonts w:ascii="Book Antiqua" w:hAnsi="Book Antiqua" w:cs="Segoe UI"/>
                <w:b/>
                <w:b/>
                <w:sz w:val="20"/>
                <w:szCs w:val="20"/>
              </w:rPr>
            </w:pPr>
            <w:r>
              <w:rPr>
                <w:rFonts w:cs="Segoe UI" w:ascii="Book Antiqua" w:hAnsi="Book Antiqua"/>
                <w:b/>
                <w:sz w:val="20"/>
                <w:szCs w:val="20"/>
              </w:rPr>
              <w:t xml:space="preserve">Is learning to identify major biblical themes, especially those foundational to diaconal ministry. </w:t>
            </w:r>
          </w:p>
          <w:p>
            <w:pPr>
              <w:pStyle w:val="Normal"/>
              <w:ind w:left="346" w:hanging="0"/>
              <w:rPr>
                <w:rFonts w:ascii="Book Antiqua" w:hAnsi="Book Antiqua" w:cs="Segoe UI"/>
                <w:b/>
                <w:b/>
                <w:sz w:val="20"/>
                <w:szCs w:val="20"/>
              </w:rPr>
            </w:pPr>
            <w:r>
              <w:rPr>
                <w:rFonts w:cs="Segoe UI" w:ascii="Book Antiqua" w:hAnsi="Book Antiqua"/>
                <w:b/>
                <w:sz w:val="20"/>
                <w:szCs w:val="20"/>
              </w:rPr>
              <w:t>Is able to:</w:t>
            </w:r>
          </w:p>
        </w:tc>
        <w:tc>
          <w:tcPr>
            <w:tcW w:w="2611"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66"/>
              </w:numPr>
              <w:spacing w:before="0" w:after="80"/>
              <w:ind w:left="346" w:hanging="360"/>
              <w:contextualSpacing/>
              <w:rPr>
                <w:rFonts w:ascii="Book Antiqua" w:hAnsi="Book Antiqua"/>
                <w:sz w:val="20"/>
                <w:szCs w:val="20"/>
              </w:rPr>
            </w:pPr>
            <w:r>
              <w:rPr>
                <w:rFonts w:ascii="Book Antiqua" w:hAnsi="Book Antiqua"/>
                <w:sz w:val="20"/>
                <w:szCs w:val="20"/>
              </w:rPr>
              <w:t>identify two or more passages of Scripture relating to servanthood</w:t>
            </w:r>
          </w:p>
        </w:tc>
        <w:tc>
          <w:tcPr>
            <w:tcW w:w="2789"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66"/>
              </w:numPr>
              <w:spacing w:before="0" w:after="80"/>
              <w:ind w:left="346" w:hanging="360"/>
              <w:contextualSpacing/>
              <w:rPr>
                <w:rFonts w:ascii="Book Antiqua" w:hAnsi="Book Antiqua"/>
                <w:sz w:val="20"/>
                <w:szCs w:val="20"/>
              </w:rPr>
            </w:pPr>
            <w:r>
              <w:rPr>
                <w:rFonts w:ascii="Book Antiqua" w:hAnsi="Book Antiqua"/>
                <w:sz w:val="20"/>
                <w:szCs w:val="20"/>
              </w:rPr>
              <w:t>identify and give examples of such themes as prophecy and prophetic ministry, exile, wilderness, law and grace, covenant, justice and mercy, poverty and wealth, etc.</w:t>
            </w:r>
          </w:p>
        </w:tc>
        <w:tc>
          <w:tcPr>
            <w:tcW w:w="2904" w:type="dxa"/>
            <w:tcBorders>
              <w:top w:val="single" w:sz="12" w:space="0" w:color="00000A"/>
              <w:left w:val="single" w:sz="12" w:space="0" w:color="00000A"/>
              <w:bottom w:val="single" w:sz="18" w:space="0" w:color="00000A"/>
              <w:right w:val="single" w:sz="18" w:space="0" w:color="00000A"/>
              <w:insideH w:val="single" w:sz="18" w:space="0" w:color="00000A"/>
              <w:insideV w:val="single" w:sz="18" w:space="0" w:color="00000A"/>
            </w:tcBorders>
            <w:shd w:color="auto" w:fill="auto" w:val="clear"/>
            <w:tcMar>
              <w:left w:w="107" w:type="dxa"/>
            </w:tcMar>
          </w:tcPr>
          <w:p>
            <w:pPr>
              <w:pStyle w:val="ListParagraph"/>
              <w:numPr>
                <w:ilvl w:val="0"/>
                <w:numId w:val="66"/>
              </w:numPr>
              <w:spacing w:before="0" w:after="80"/>
              <w:ind w:left="346" w:hanging="360"/>
              <w:contextualSpacing/>
              <w:rPr>
                <w:rFonts w:ascii="Book Antiqua" w:hAnsi="Book Antiqua"/>
                <w:sz w:val="20"/>
                <w:szCs w:val="20"/>
              </w:rPr>
            </w:pPr>
            <w:r>
              <w:rPr>
                <w:rFonts w:ascii="Book Antiqua" w:hAnsi="Book Antiqua"/>
                <w:sz w:val="20"/>
                <w:szCs w:val="20"/>
              </w:rPr>
              <w:t>preach and lead effective bible studies elucidating themes such as those listed immediately above</w:t>
            </w:r>
          </w:p>
          <w:p>
            <w:pPr>
              <w:pStyle w:val="ListParagraph"/>
              <w:numPr>
                <w:ilvl w:val="0"/>
                <w:numId w:val="66"/>
              </w:numPr>
              <w:spacing w:before="0" w:after="80"/>
              <w:ind w:left="346" w:hanging="360"/>
              <w:contextualSpacing/>
              <w:rPr>
                <w:rFonts w:ascii="Book Antiqua" w:hAnsi="Book Antiqua"/>
                <w:sz w:val="20"/>
                <w:szCs w:val="20"/>
              </w:rPr>
            </w:pPr>
            <w:r>
              <w:rPr>
                <w:rFonts w:ascii="Book Antiqua" w:hAnsi="Book Antiqua"/>
                <w:sz w:val="20"/>
                <w:szCs w:val="20"/>
              </w:rPr>
              <w:t>identify biblical characters who demonstrate diaconal attitudes, behaviours, and leadership</w:t>
            </w:r>
          </w:p>
        </w:tc>
      </w:tr>
    </w:tbl>
    <w:p>
      <w:pPr>
        <w:pStyle w:val="Normal"/>
        <w:rPr/>
      </w:pPr>
      <w:r>
        <w:rPr/>
      </w:r>
      <w:r>
        <w:br w:type="page"/>
      </w:r>
    </w:p>
    <w:tbl>
      <w:tblPr>
        <w:tblW w:w="11030" w:type="dxa"/>
        <w:jc w:val="left"/>
        <w:tblInd w:w="-22" w:type="dxa"/>
        <w:tbl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1"/>
        <w:gridCol w:w="2789"/>
        <w:gridCol w:w="2904"/>
      </w:tblGrid>
      <w:tr>
        <w:trPr/>
        <w:tc>
          <w:tcPr>
            <w:tcW w:w="11029" w:type="dxa"/>
            <w:gridSpan w:val="4"/>
            <w:tcBorders>
              <w:top w:val="single" w:sz="18"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pageBreakBefore/>
              <w:jc w:val="center"/>
              <w:rPr>
                <w:rFonts w:ascii="Book Antiqua" w:hAnsi="Book Antiqua"/>
              </w:rPr>
            </w:pPr>
            <w:r>
              <w:rPr>
                <w:rFonts w:ascii="Book Antiqua" w:hAnsi="Book Antiqua"/>
                <w:sz w:val="36"/>
              </w:rPr>
              <w:t>Area G: Christian History</w:t>
            </w:r>
          </w:p>
        </w:tc>
      </w:tr>
      <w:tr>
        <w:trPr/>
        <w:tc>
          <w:tcPr>
            <w:tcW w:w="1102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ind w:left="346" w:right="340" w:hanging="0"/>
              <w:rPr>
                <w:rFonts w:ascii="Book Antiqua" w:hAnsi="Book Antiqua" w:eastAsia="MS Mincho"/>
                <w:i/>
                <w:i/>
                <w:sz w:val="20"/>
                <w:szCs w:val="20"/>
              </w:rPr>
            </w:pPr>
            <w:r>
              <w:rPr>
                <w:rFonts w:eastAsia="MS Mincho" w:ascii="Book Antiqua" w:hAnsi="Book Antiqua"/>
                <w:i/>
                <w:sz w:val="20"/>
                <w:szCs w:val="20"/>
              </w:rPr>
              <w:t xml:space="preserve">O God of unchangeable power and eternal light, look favourably on your whole Church, that wonderful and sacred mystery. By the effectual working of your providence, carry out in tranquility the plan of salvation. </w:t>
            </w:r>
          </w:p>
          <w:p>
            <w:pPr>
              <w:pStyle w:val="Normal"/>
              <w:ind w:left="346" w:right="340" w:hanging="0"/>
              <w:rPr>
                <w:rFonts w:ascii="Book Antiqua" w:hAnsi="Book Antiqua" w:eastAsia="MS Mincho"/>
                <w:i/>
                <w:i/>
                <w:sz w:val="20"/>
                <w:szCs w:val="20"/>
              </w:rPr>
            </w:pPr>
            <w:r>
              <w:rPr>
                <w:rFonts w:eastAsia="MS Mincho" w:ascii="Book Antiqua" w:hAnsi="Book Antiqua"/>
                <w:i/>
                <w:sz w:val="20"/>
                <w:szCs w:val="20"/>
              </w:rPr>
            </w:r>
          </w:p>
          <w:p>
            <w:pPr>
              <w:pStyle w:val="Normal"/>
              <w:ind w:left="346" w:right="340" w:hanging="0"/>
              <w:jc w:val="right"/>
              <w:rPr>
                <w:rFonts w:ascii="Book Antiqua" w:hAnsi="Book Antiqua" w:eastAsia="MS Mincho"/>
                <w:i/>
                <w:i/>
                <w:sz w:val="20"/>
                <w:szCs w:val="20"/>
              </w:rPr>
            </w:pPr>
            <w:r>
              <w:rPr>
                <w:rFonts w:eastAsia="MS Mincho" w:ascii="Book Antiqua" w:hAnsi="Book Antiqua"/>
                <w:i/>
                <w:sz w:val="20"/>
                <w:szCs w:val="20"/>
              </w:rPr>
              <w:t xml:space="preserve">From Prayer used at Ordinations and other occasions, </w:t>
            </w:r>
            <w:r>
              <w:rPr>
                <w:rFonts w:eastAsia="MS Mincho" w:ascii="Book Antiqua" w:hAnsi="Book Antiqua"/>
                <w:sz w:val="20"/>
                <w:szCs w:val="20"/>
              </w:rPr>
              <w:t>BAS</w:t>
            </w:r>
            <w:r>
              <w:rPr>
                <w:rFonts w:eastAsia="MS Mincho" w:ascii="Book Antiqua" w:hAnsi="Book Antiqua"/>
                <w:i/>
                <w:sz w:val="20"/>
                <w:szCs w:val="20"/>
              </w:rPr>
              <w:t xml:space="preserve"> </w:t>
            </w:r>
          </w:p>
          <w:p>
            <w:pPr>
              <w:pStyle w:val="Normal"/>
              <w:ind w:left="346" w:right="340" w:hanging="0"/>
              <w:rPr>
                <w:rFonts w:ascii="Book Antiqua" w:hAnsi="Book Antiqua" w:eastAsia="MS Mincho"/>
                <w:sz w:val="20"/>
                <w:szCs w:val="20"/>
              </w:rPr>
            </w:pPr>
            <w:r>
              <w:rPr>
                <w:rFonts w:eastAsia="MS Mincho" w:ascii="Book Antiqua" w:hAnsi="Book Antiqua"/>
                <w:sz w:val="20"/>
                <w:szCs w:val="20"/>
              </w:rPr>
            </w:r>
          </w:p>
          <w:p>
            <w:pPr>
              <w:pStyle w:val="Normal"/>
              <w:ind w:left="346" w:right="340" w:hanging="0"/>
              <w:rPr>
                <w:rFonts w:ascii="Book Antiqua" w:hAnsi="Book Antiqua"/>
              </w:rPr>
            </w:pPr>
            <w:r>
              <w:rPr>
                <w:rFonts w:eastAsia="MS Mincho" w:ascii="Book Antiqua" w:hAnsi="Book Antiqua"/>
                <w:sz w:val="20"/>
                <w:szCs w:val="20"/>
              </w:rPr>
              <w:t xml:space="preserve">Anglican Christians use the word “communion” often, and in many ways. It refers to the sacrament of the eucharist, and it also describes and guides our relationships with each other within the church, and our call to the fulfillment of the whole Body of Christ in the world. “Communion” is a translation of the Greek word </w:t>
            </w:r>
            <w:r>
              <w:rPr>
                <w:rFonts w:eastAsia="MS Mincho" w:ascii="Book Antiqua" w:hAnsi="Book Antiqua"/>
                <w:i/>
                <w:sz w:val="20"/>
                <w:szCs w:val="20"/>
              </w:rPr>
              <w:t xml:space="preserve">koinonia, </w:t>
            </w:r>
            <w:r>
              <w:rPr>
                <w:rFonts w:eastAsia="MS Mincho" w:ascii="Book Antiqua" w:hAnsi="Book Antiqua"/>
                <w:sz w:val="20"/>
                <w:szCs w:val="20"/>
              </w:rPr>
              <w:t xml:space="preserve">often used by Paul in his letters to the new Christian communities. It means fellowship, community, deep relationship, relational responsibility, and, as a spiritual-theological term, a whole lot more. We who are incorporated into the Body of Christ through baptism are in reconciled communion with God, part of the communion of saints, those who have been, those who are to come, those present with us across the globe and unknown to us. </w:t>
            </w:r>
            <w:r>
              <w:rPr>
                <w:rFonts w:eastAsia="MS Mincho" w:ascii="Book Antiqua" w:hAnsi="Book Antiqua"/>
                <w:i/>
                <w:sz w:val="20"/>
                <w:szCs w:val="20"/>
              </w:rPr>
              <w:t>Koinonia</w:t>
            </w:r>
            <w:r>
              <w:rPr>
                <w:rFonts w:eastAsia="MS Mincho" w:ascii="Book Antiqua" w:hAnsi="Book Antiqua"/>
                <w:sz w:val="20"/>
                <w:szCs w:val="20"/>
              </w:rPr>
              <w:t xml:space="preserve">, theologically speaking, is across both space (geography) and time (past, present and future). It speaks to our being invited into, and caught up in, God’s Holy Story for all creation. We are entrusted with the God-story of faith, to hear it deeply – the voices from the past -- in order to deepen our partnership with God in the continuation of God’s story. When the Church ordains you, people expect you to know the God-story, as received, lived, and retold by a cloud of witnesses.  </w:t>
            </w:r>
          </w:p>
        </w:tc>
      </w:tr>
      <w:tr>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b/>
                <w:b/>
                <w:sz w:val="18"/>
                <w:szCs w:val="18"/>
              </w:rPr>
            </w:pPr>
            <w:r>
              <w:rPr>
                <w:rFonts w:ascii="Book Antiqua" w:hAnsi="Book Antiqua"/>
                <w:b/>
                <w:sz w:val="18"/>
                <w:szCs w:val="18"/>
              </w:rPr>
              <w:t>COMPETENCY</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SELECTION</w:t>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ORDINATION</w:t>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1"/>
              </w:numPr>
              <w:spacing w:lineRule="auto" w:line="276"/>
              <w:ind w:left="346" w:hanging="360"/>
              <w:rPr>
                <w:rFonts w:ascii="Book Antiqua" w:hAnsi="Book Antiqua" w:cs="Segoe UI"/>
                <w:b/>
                <w:b/>
                <w:sz w:val="20"/>
                <w:szCs w:val="20"/>
              </w:rPr>
            </w:pPr>
            <w:r>
              <w:rPr>
                <w:rFonts w:cs="Segoe UI" w:ascii="Book Antiqua" w:hAnsi="Book Antiqua"/>
                <w:b/>
                <w:sz w:val="20"/>
                <w:szCs w:val="20"/>
              </w:rPr>
              <w:t>Demonstrates an awareness of the sweep of the Christian movement from its inception to the present . 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1"/>
              </w:numPr>
              <w:spacing w:before="0" w:after="80"/>
              <w:ind w:left="346" w:hanging="360"/>
              <w:contextualSpacing/>
              <w:rPr>
                <w:rFonts w:ascii="Book Antiqua" w:hAnsi="Book Antiqua"/>
                <w:sz w:val="20"/>
                <w:szCs w:val="20"/>
              </w:rPr>
            </w:pPr>
            <w:r>
              <w:rPr>
                <w:rFonts w:ascii="Book Antiqua" w:hAnsi="Book Antiqua"/>
                <w:sz w:val="20"/>
                <w:szCs w:val="20"/>
              </w:rPr>
              <w:t>identify one or more significant changes in Christian attitudes, praxis or priorities, in the span of his or her own life</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1"/>
              </w:numPr>
              <w:spacing w:before="0" w:after="80"/>
              <w:ind w:left="346" w:hanging="360"/>
              <w:contextualSpacing/>
              <w:rPr>
                <w:rFonts w:ascii="Book Antiqua" w:hAnsi="Book Antiqua"/>
                <w:sz w:val="20"/>
                <w:szCs w:val="20"/>
              </w:rPr>
            </w:pPr>
            <w:r>
              <w:rPr>
                <w:rFonts w:ascii="Book Antiqua" w:hAnsi="Book Antiqua"/>
                <w:sz w:val="20"/>
                <w:szCs w:val="20"/>
              </w:rPr>
              <w:t>identify and describe two or more eras in Christian history, e.g. pre-Constantine, medieval, reformation, colonialism, etc.</w:t>
            </w:r>
          </w:p>
          <w:p>
            <w:pPr>
              <w:pStyle w:val="ListParagraph"/>
              <w:numPr>
                <w:ilvl w:val="0"/>
                <w:numId w:val="51"/>
              </w:numPr>
              <w:spacing w:before="0" w:after="80"/>
              <w:ind w:left="346" w:hanging="360"/>
              <w:contextualSpacing/>
              <w:rPr>
                <w:rFonts w:ascii="Book Antiqua" w:hAnsi="Book Antiqua"/>
                <w:sz w:val="20"/>
                <w:szCs w:val="20"/>
              </w:rPr>
            </w:pPr>
            <w:r>
              <w:rPr>
                <w:rFonts w:ascii="Book Antiqua" w:hAnsi="Book Antiqua"/>
                <w:sz w:val="20"/>
                <w:szCs w:val="20"/>
              </w:rPr>
              <w:t>explain why Canadian Anglicans need to pay particular attention to the legacies of colonialism</w:t>
            </w:r>
          </w:p>
          <w:p>
            <w:pPr>
              <w:pStyle w:val="Normal"/>
              <w:spacing w:before="0" w:after="80"/>
              <w:ind w:left="346" w:hanging="0"/>
              <w:rPr>
                <w:rFonts w:ascii="Book Antiqua" w:hAnsi="Book Antiqua"/>
              </w:rPr>
            </w:pPr>
            <w:r>
              <w:rPr>
                <w:rFonts w:ascii="Book Antiqua" w:hAnsi="Book Antiqua"/>
              </w:rPr>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51"/>
              </w:numPr>
              <w:spacing w:before="0" w:after="80"/>
              <w:ind w:left="346" w:hanging="360"/>
              <w:contextualSpacing/>
              <w:rPr>
                <w:rFonts w:ascii="Book Antiqua" w:hAnsi="Book Antiqua"/>
                <w:sz w:val="20"/>
                <w:szCs w:val="20"/>
              </w:rPr>
            </w:pPr>
            <w:r>
              <w:rPr>
                <w:rFonts w:ascii="Book Antiqua" w:hAnsi="Book Antiqua"/>
                <w:sz w:val="20"/>
                <w:szCs w:val="20"/>
              </w:rPr>
              <w:t>show evidence of being attuned to concrete and cultural change in the Church, and name and assess the reasons for such change</w:t>
            </w:r>
          </w:p>
          <w:p>
            <w:pPr>
              <w:pStyle w:val="ListParagraph"/>
              <w:numPr>
                <w:ilvl w:val="0"/>
                <w:numId w:val="51"/>
              </w:numPr>
              <w:spacing w:before="0" w:after="80"/>
              <w:ind w:left="346" w:hanging="360"/>
              <w:contextualSpacing/>
              <w:rPr>
                <w:rFonts w:ascii="Book Antiqua" w:hAnsi="Book Antiqua"/>
                <w:sz w:val="20"/>
                <w:szCs w:val="20"/>
              </w:rPr>
            </w:pPr>
            <w:r>
              <w:rPr>
                <w:rFonts w:ascii="Book Antiqua" w:hAnsi="Book Antiqua"/>
                <w:sz w:val="20"/>
                <w:szCs w:val="20"/>
              </w:rPr>
              <w:t>influence change in such a way that diaconal values are protected and enhanced</w:t>
            </w:r>
          </w:p>
          <w:p>
            <w:pPr>
              <w:pStyle w:val="Normal"/>
              <w:spacing w:before="0" w:after="80"/>
              <w:ind w:left="346" w:hanging="0"/>
              <w:rPr>
                <w:rFonts w:ascii="Book Antiqua" w:hAnsi="Book Antiqua"/>
              </w:rPr>
            </w:pPr>
            <w:r>
              <w:rPr>
                <w:rFonts w:ascii="Book Antiqua" w:hAnsi="Book Antiqua"/>
              </w:rPr>
            </w:r>
          </w:p>
        </w:tc>
      </w:tr>
      <w:tr>
        <w:trPr>
          <w:trHeight w:val="2731"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1"/>
              </w:numPr>
              <w:spacing w:lineRule="auto" w:line="276"/>
              <w:ind w:left="346" w:hanging="360"/>
              <w:rPr>
                <w:rFonts w:ascii="Book Antiqua" w:hAnsi="Book Antiqua" w:cs="Segoe UI"/>
                <w:b/>
                <w:b/>
                <w:sz w:val="20"/>
                <w:szCs w:val="20"/>
              </w:rPr>
            </w:pPr>
            <w:r>
              <w:rPr>
                <w:rFonts w:cs="Segoe UI" w:ascii="Book Antiqua" w:hAnsi="Book Antiqua"/>
                <w:b/>
                <w:sz w:val="20"/>
                <w:szCs w:val="20"/>
              </w:rPr>
              <w:t>Is learning about and drawing upon the Jewish antecedents of Christianity. 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2"/>
              </w:numPr>
              <w:spacing w:before="0" w:after="80"/>
              <w:ind w:left="346" w:hanging="360"/>
              <w:contextualSpacing/>
              <w:rPr>
                <w:rFonts w:ascii="Book Antiqua" w:hAnsi="Book Antiqua"/>
                <w:sz w:val="20"/>
                <w:szCs w:val="20"/>
              </w:rPr>
            </w:pPr>
            <w:r>
              <w:rPr>
                <w:rFonts w:ascii="Book Antiqua" w:hAnsi="Book Antiqua"/>
                <w:sz w:val="20"/>
                <w:szCs w:val="20"/>
              </w:rPr>
              <w:t>demonstrate an awareness of the rootedness of Christianity in Judaism.</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2"/>
              </w:numPr>
              <w:spacing w:before="0" w:after="80"/>
              <w:ind w:left="346" w:hanging="360"/>
              <w:contextualSpacing/>
              <w:rPr>
                <w:rFonts w:ascii="Book Antiqua" w:hAnsi="Book Antiqua"/>
                <w:sz w:val="20"/>
                <w:szCs w:val="20"/>
              </w:rPr>
            </w:pPr>
            <w:r>
              <w:rPr>
                <w:rFonts w:ascii="Book Antiqua" w:hAnsi="Book Antiqua"/>
                <w:sz w:val="20"/>
                <w:szCs w:val="20"/>
              </w:rPr>
              <w:t xml:space="preserve">name key historical events in Jewish self-understanding (e.g. Passover/Exodus, Exile, Shoah), and how they inform the Christian narrative and theology </w:t>
            </w:r>
          </w:p>
          <w:p>
            <w:pPr>
              <w:pStyle w:val="Normal"/>
              <w:spacing w:before="0" w:after="80"/>
              <w:ind w:left="346" w:hanging="0"/>
              <w:rPr>
                <w:rFonts w:ascii="Book Antiqua" w:hAnsi="Book Antiqua"/>
              </w:rPr>
            </w:pPr>
            <w:r>
              <w:rPr>
                <w:rFonts w:ascii="Book Antiqua" w:hAnsi="Book Antiqua"/>
              </w:rPr>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52"/>
              </w:numPr>
              <w:spacing w:before="0" w:after="80"/>
              <w:ind w:left="346" w:hanging="360"/>
              <w:contextualSpacing/>
              <w:rPr>
                <w:rFonts w:ascii="Book Antiqua" w:hAnsi="Book Antiqua"/>
                <w:sz w:val="20"/>
                <w:szCs w:val="20"/>
              </w:rPr>
            </w:pPr>
            <w:r>
              <w:rPr>
                <w:rFonts w:ascii="Book Antiqua" w:hAnsi="Book Antiqua"/>
                <w:sz w:val="20"/>
                <w:szCs w:val="20"/>
              </w:rPr>
              <w:t>integrate this knowledge into teaching and preaching</w:t>
            </w:r>
          </w:p>
          <w:p>
            <w:pPr>
              <w:pStyle w:val="ListParagraph"/>
              <w:numPr>
                <w:ilvl w:val="0"/>
                <w:numId w:val="52"/>
              </w:numPr>
              <w:spacing w:before="0" w:after="80"/>
              <w:ind w:left="346" w:hanging="360"/>
              <w:contextualSpacing/>
              <w:rPr>
                <w:rFonts w:ascii="Book Antiqua" w:hAnsi="Book Antiqua"/>
                <w:sz w:val="20"/>
                <w:szCs w:val="20"/>
              </w:rPr>
            </w:pPr>
            <w:r>
              <w:rPr>
                <w:rFonts w:ascii="Book Antiqua" w:hAnsi="Book Antiqua"/>
                <w:sz w:val="20"/>
                <w:szCs w:val="20"/>
              </w:rPr>
              <w:t xml:space="preserve">draw upon Jewish practices and understanding in explicating diaconal themes (e.g. justice, mercy, prophetic witness, </w:t>
            </w:r>
            <w:r>
              <w:rPr>
                <w:rFonts w:ascii="Book Antiqua" w:hAnsi="Book Antiqua"/>
                <w:i/>
                <w:sz w:val="20"/>
                <w:szCs w:val="20"/>
              </w:rPr>
              <w:t>tzedakah</w:t>
            </w:r>
            <w:r>
              <w:rPr>
                <w:rFonts w:ascii="Book Antiqua" w:hAnsi="Book Antiqua"/>
                <w:sz w:val="20"/>
                <w:szCs w:val="20"/>
              </w:rPr>
              <w:t xml:space="preserve">, </w:t>
            </w:r>
            <w:r>
              <w:rPr>
                <w:rFonts w:ascii="Book Antiqua" w:hAnsi="Book Antiqua"/>
                <w:i/>
                <w:sz w:val="20"/>
                <w:szCs w:val="20"/>
              </w:rPr>
              <w:t>tikkun olam</w:t>
            </w:r>
            <w:r>
              <w:rPr>
                <w:rFonts w:ascii="Book Antiqua" w:hAnsi="Book Antiqua"/>
                <w:sz w:val="20"/>
                <w:szCs w:val="20"/>
              </w:rPr>
              <w:t>)</w:t>
            </w:r>
          </w:p>
          <w:p>
            <w:pPr>
              <w:pStyle w:val="ListParagraph"/>
              <w:spacing w:before="0" w:after="80"/>
              <w:ind w:left="346" w:hanging="0"/>
              <w:contextualSpacing/>
              <w:rPr>
                <w:rFonts w:ascii="Book Antiqua" w:hAnsi="Book Antiqua"/>
                <w:sz w:val="20"/>
                <w:szCs w:val="20"/>
              </w:rPr>
            </w:pPr>
            <w:r>
              <w:rPr>
                <w:rFonts w:ascii="Book Antiqua" w:hAnsi="Book Antiqua"/>
                <w:sz w:val="20"/>
                <w:szCs w:val="20"/>
              </w:rPr>
            </w:r>
          </w:p>
        </w:tc>
      </w:tr>
    </w:tbl>
    <w:p>
      <w:pPr>
        <w:pStyle w:val="Normal"/>
        <w:rPr/>
      </w:pPr>
      <w:r>
        <w:rPr/>
      </w:r>
      <w:r>
        <w:br w:type="page"/>
      </w:r>
    </w:p>
    <w:tbl>
      <w:tblPr>
        <w:tblW w:w="11030" w:type="dxa"/>
        <w:jc w:val="left"/>
        <w:tblInd w:w="-22"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1"/>
        <w:gridCol w:w="2789"/>
        <w:gridCol w:w="2904"/>
      </w:tblGrid>
      <w:tr>
        <w:trPr>
          <w:trHeight w:val="312" w:hRule="atLeast"/>
        </w:trPr>
        <w:tc>
          <w:tcPr>
            <w:tcW w:w="1102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ListParagraph"/>
              <w:pageBreakBefore/>
              <w:ind w:left="0" w:hanging="0"/>
              <w:jc w:val="center"/>
              <w:rPr>
                <w:rFonts w:ascii="Book Antiqua" w:hAnsi="Book Antiqua"/>
                <w:b/>
                <w:b/>
                <w:i/>
                <w:i/>
                <w:sz w:val="20"/>
                <w:szCs w:val="20"/>
              </w:rPr>
            </w:pPr>
            <w:r>
              <w:rPr>
                <w:rFonts w:ascii="Book Antiqua" w:hAnsi="Book Antiqua"/>
                <w:b/>
                <w:i/>
                <w:sz w:val="20"/>
                <w:szCs w:val="20"/>
              </w:rPr>
              <w:t>Area G: Christian History</w:t>
            </w:r>
          </w:p>
        </w:tc>
      </w:tr>
      <w:tr>
        <w:trPr>
          <w:trHeight w:val="276"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b/>
                <w:b/>
                <w:sz w:val="18"/>
                <w:szCs w:val="18"/>
              </w:rPr>
            </w:pPr>
            <w:r>
              <w:rPr>
                <w:rFonts w:ascii="Book Antiqua" w:hAnsi="Book Antiqua"/>
                <w:b/>
                <w:sz w:val="18"/>
                <w:szCs w:val="18"/>
              </w:rPr>
              <w:t>COMPETENCY</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SELECTION</w:t>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ORDINATION</w:t>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2731"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1"/>
              </w:numPr>
              <w:spacing w:lineRule="auto" w:line="276"/>
              <w:ind w:left="346" w:hanging="360"/>
              <w:rPr>
                <w:rFonts w:ascii="Book Antiqua" w:hAnsi="Book Antiqua" w:cs="Segoe UI"/>
                <w:b/>
                <w:b/>
                <w:sz w:val="20"/>
                <w:szCs w:val="20"/>
              </w:rPr>
            </w:pPr>
            <w:r>
              <w:rPr>
                <w:rFonts w:cs="Segoe UI" w:ascii="Book Antiqua" w:hAnsi="Book Antiqua"/>
                <w:b/>
                <w:sz w:val="20"/>
                <w:szCs w:val="20"/>
              </w:rPr>
              <w:t>Understands the origins and distinctiveness of Anglicanism within Reformation. 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3"/>
              </w:numPr>
              <w:spacing w:before="0" w:after="80"/>
              <w:ind w:left="346" w:hanging="360"/>
              <w:contextualSpacing/>
              <w:rPr>
                <w:rFonts w:ascii="Book Antiqua" w:hAnsi="Book Antiqua"/>
                <w:sz w:val="20"/>
                <w:szCs w:val="20"/>
              </w:rPr>
            </w:pPr>
            <w:r>
              <w:rPr>
                <w:rFonts w:ascii="Book Antiqua" w:hAnsi="Book Antiqua"/>
                <w:sz w:val="20"/>
                <w:szCs w:val="20"/>
              </w:rPr>
              <w:t>name two or three things found to be personally attractive or distinctive about the Anglican tradition</w:t>
            </w:r>
          </w:p>
          <w:p>
            <w:pPr>
              <w:pStyle w:val="ListParagraph"/>
              <w:numPr>
                <w:ilvl w:val="0"/>
                <w:numId w:val="53"/>
              </w:numPr>
              <w:spacing w:before="0" w:after="80"/>
              <w:ind w:left="346" w:hanging="360"/>
              <w:contextualSpacing/>
              <w:rPr>
                <w:rFonts w:ascii="Book Antiqua" w:hAnsi="Book Antiqua"/>
                <w:sz w:val="20"/>
                <w:szCs w:val="20"/>
              </w:rPr>
            </w:pPr>
            <w:r>
              <w:rPr>
                <w:rFonts w:ascii="Book Antiqua" w:hAnsi="Book Antiqua"/>
                <w:sz w:val="20"/>
                <w:szCs w:val="20"/>
              </w:rPr>
              <w:t>describe at least three major changes in the Anglican Church of Canada throughout its history and explain their significance</w:t>
            </w:r>
          </w:p>
          <w:p>
            <w:pPr>
              <w:pStyle w:val="ListParagraph"/>
              <w:numPr>
                <w:ilvl w:val="0"/>
                <w:numId w:val="53"/>
              </w:numPr>
              <w:spacing w:before="0" w:after="80"/>
              <w:ind w:left="346" w:hanging="360"/>
              <w:contextualSpacing/>
              <w:rPr>
                <w:rFonts w:ascii="Book Antiqua" w:hAnsi="Book Antiqua"/>
                <w:sz w:val="20"/>
                <w:szCs w:val="20"/>
              </w:rPr>
            </w:pPr>
            <w:r>
              <w:rPr>
                <w:rFonts w:ascii="Book Antiqua" w:hAnsi="Book Antiqua"/>
                <w:sz w:val="20"/>
                <w:szCs w:val="20"/>
              </w:rPr>
              <w:t xml:space="preserve">explain what is meant by the repudiation of the “Doctrine of Discovery” </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4"/>
              </w:numPr>
              <w:spacing w:before="0" w:after="80"/>
              <w:ind w:left="346" w:hanging="360"/>
              <w:contextualSpacing/>
              <w:rPr>
                <w:rFonts w:ascii="Book Antiqua" w:hAnsi="Book Antiqua"/>
                <w:sz w:val="20"/>
                <w:szCs w:val="20"/>
              </w:rPr>
            </w:pPr>
            <w:r>
              <w:rPr>
                <w:rFonts w:ascii="Book Antiqua" w:hAnsi="Book Antiqua"/>
                <w:sz w:val="20"/>
                <w:szCs w:val="20"/>
              </w:rPr>
              <w:t xml:space="preserve">explain, briefly, to an inquirer, the origins of the Anglican Church, including the role of Henry VIII and Elizabeth I </w:t>
            </w:r>
          </w:p>
          <w:p>
            <w:pPr>
              <w:pStyle w:val="ListParagraph"/>
              <w:numPr>
                <w:ilvl w:val="0"/>
                <w:numId w:val="54"/>
              </w:numPr>
              <w:spacing w:before="0" w:after="80"/>
              <w:ind w:left="346" w:hanging="360"/>
              <w:contextualSpacing/>
              <w:rPr>
                <w:rFonts w:ascii="Book Antiqua" w:hAnsi="Book Antiqua"/>
                <w:sz w:val="20"/>
                <w:szCs w:val="20"/>
              </w:rPr>
            </w:pPr>
            <w:r>
              <w:rPr>
                <w:rFonts w:ascii="Book Antiqua" w:hAnsi="Book Antiqua"/>
                <w:sz w:val="20"/>
                <w:szCs w:val="20"/>
              </w:rPr>
              <w:t>describe two or more points of similarity and difference between the Anglican Church, the Roman Catholic Church, and Churches of the Reformation</w:t>
            </w:r>
          </w:p>
          <w:p>
            <w:pPr>
              <w:pStyle w:val="ListParagraph"/>
              <w:numPr>
                <w:ilvl w:val="0"/>
                <w:numId w:val="54"/>
              </w:numPr>
              <w:spacing w:before="0" w:after="80"/>
              <w:ind w:left="346" w:hanging="360"/>
              <w:contextualSpacing/>
              <w:rPr>
                <w:rFonts w:ascii="Book Antiqua" w:hAnsi="Book Antiqua"/>
                <w:sz w:val="20"/>
                <w:szCs w:val="20"/>
              </w:rPr>
            </w:pPr>
            <w:r>
              <w:rPr>
                <w:rFonts w:ascii="Book Antiqua" w:hAnsi="Book Antiqua"/>
                <w:sz w:val="20"/>
                <w:szCs w:val="20"/>
              </w:rPr>
              <w:t xml:space="preserve">outline key contributions of at least two non-English cultural groups to the Anglican Church of Canada </w:t>
            </w:r>
          </w:p>
          <w:p>
            <w:pPr>
              <w:pStyle w:val="Normal"/>
              <w:spacing w:before="0" w:after="80"/>
              <w:ind w:left="346" w:hanging="0"/>
              <w:rPr>
                <w:rFonts w:ascii="Book Antiqua" w:hAnsi="Book Antiqua"/>
              </w:rPr>
            </w:pPr>
            <w:r>
              <w:rPr>
                <w:rFonts w:ascii="Book Antiqua" w:hAnsi="Book Antiqua"/>
              </w:rPr>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68"/>
              </w:numPr>
              <w:spacing w:before="0" w:after="80"/>
              <w:ind w:left="346" w:hanging="360"/>
              <w:contextualSpacing/>
              <w:rPr>
                <w:rFonts w:ascii="Book Antiqua" w:hAnsi="Book Antiqua"/>
                <w:sz w:val="20"/>
                <w:szCs w:val="20"/>
                <w:u w:val="single"/>
              </w:rPr>
            </w:pPr>
            <w:r>
              <w:rPr>
                <w:rFonts w:ascii="Book Antiqua" w:hAnsi="Book Antiqua"/>
                <w:sz w:val="20"/>
                <w:szCs w:val="20"/>
              </w:rPr>
              <w:t>demonstrate awareness of and describe various movements within the Anglican tradition, e.g. the Oxford Movement, the Parish Communion Movement, the Liturgical Movement, Essentials Federation, Emergent Church, etc.</w:t>
            </w:r>
          </w:p>
          <w:p>
            <w:pPr>
              <w:pStyle w:val="ListParagraph"/>
              <w:numPr>
                <w:ilvl w:val="0"/>
                <w:numId w:val="54"/>
              </w:numPr>
              <w:spacing w:before="0" w:after="80"/>
              <w:ind w:left="346" w:hanging="360"/>
              <w:contextualSpacing/>
              <w:rPr>
                <w:rFonts w:ascii="Book Antiqua" w:hAnsi="Book Antiqua"/>
                <w:sz w:val="20"/>
                <w:szCs w:val="20"/>
              </w:rPr>
            </w:pPr>
            <w:r>
              <w:rPr>
                <w:rFonts w:ascii="Book Antiqua" w:hAnsi="Book Antiqua"/>
                <w:sz w:val="20"/>
                <w:szCs w:val="20"/>
              </w:rPr>
              <w:t>name and describe Anglicans whose historic contribution have shaped our piety, faith and practice, especially those commemorated in the Calendar of Saints</w:t>
            </w:r>
          </w:p>
          <w:p>
            <w:pPr>
              <w:pStyle w:val="Normal"/>
              <w:spacing w:before="0" w:after="80"/>
              <w:ind w:left="346" w:hanging="0"/>
              <w:rPr>
                <w:rFonts w:ascii="Book Antiqua" w:hAnsi="Book Antiqua"/>
              </w:rPr>
            </w:pPr>
            <w:r>
              <w:rPr>
                <w:rFonts w:ascii="Book Antiqua" w:hAnsi="Book Antiqua"/>
              </w:rPr>
            </w:r>
          </w:p>
        </w:tc>
      </w:tr>
      <w:tr>
        <w:trPr>
          <w:trHeight w:val="2731"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numPr>
                <w:ilvl w:val="0"/>
                <w:numId w:val="71"/>
              </w:numPr>
              <w:spacing w:lineRule="auto" w:line="276"/>
              <w:ind w:left="346" w:hanging="360"/>
              <w:rPr>
                <w:rFonts w:ascii="Book Antiqua" w:hAnsi="Book Antiqua" w:cs="Segoe UI"/>
                <w:b/>
                <w:b/>
                <w:sz w:val="20"/>
                <w:szCs w:val="20"/>
              </w:rPr>
            </w:pPr>
            <w:r>
              <w:rPr>
                <w:rFonts w:cs="Segoe UI" w:ascii="Book Antiqua" w:hAnsi="Book Antiqua"/>
                <w:b/>
                <w:sz w:val="20"/>
                <w:szCs w:val="20"/>
              </w:rPr>
              <w:t>Is familiar with the institutional structure and development of the Anglican Church of Canada. Is able to:</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5"/>
              </w:numPr>
              <w:spacing w:before="0" w:after="80"/>
              <w:ind w:left="346" w:hanging="360"/>
              <w:contextualSpacing/>
              <w:rPr>
                <w:rFonts w:ascii="Book Antiqua" w:hAnsi="Book Antiqua"/>
                <w:sz w:val="20"/>
                <w:szCs w:val="20"/>
              </w:rPr>
            </w:pPr>
            <w:r>
              <w:rPr>
                <w:rFonts w:ascii="Book Antiqua" w:hAnsi="Book Antiqua"/>
                <w:sz w:val="20"/>
                <w:szCs w:val="20"/>
              </w:rPr>
              <w:t>identify and define the meaning and jurisdiction of parish, diocese, province, General Synod</w:t>
            </w:r>
          </w:p>
          <w:p>
            <w:pPr>
              <w:pStyle w:val="ListParagraph"/>
              <w:numPr>
                <w:ilvl w:val="0"/>
                <w:numId w:val="55"/>
              </w:numPr>
              <w:spacing w:before="0" w:after="80"/>
              <w:ind w:left="346" w:hanging="360"/>
              <w:contextualSpacing/>
              <w:rPr>
                <w:rFonts w:ascii="Book Antiqua" w:hAnsi="Book Antiqua"/>
                <w:sz w:val="20"/>
                <w:szCs w:val="20"/>
              </w:rPr>
            </w:pPr>
            <w:r>
              <w:rPr>
                <w:rFonts w:ascii="Book Antiqua" w:hAnsi="Book Antiqua"/>
                <w:sz w:val="20"/>
                <w:szCs w:val="20"/>
              </w:rPr>
              <w:t>describe the roles and use proper titles/forms of address for those in various positions of ministry</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ListParagraph"/>
              <w:numPr>
                <w:ilvl w:val="0"/>
                <w:numId w:val="56"/>
              </w:numPr>
              <w:spacing w:before="0" w:after="80"/>
              <w:ind w:left="346" w:hanging="360"/>
              <w:contextualSpacing/>
              <w:rPr>
                <w:rFonts w:ascii="Book Antiqua" w:hAnsi="Book Antiqua"/>
                <w:sz w:val="20"/>
                <w:szCs w:val="20"/>
              </w:rPr>
            </w:pPr>
            <w:r>
              <w:rPr>
                <w:rFonts w:ascii="Book Antiqua" w:hAnsi="Book Antiqua"/>
                <w:sz w:val="20"/>
                <w:szCs w:val="20"/>
              </w:rPr>
              <w:t xml:space="preserve">explain to an inquirer key aspects of the distinctive nature and history of the Anglican Church of Canada, and its place in the Anglican Communion  </w:t>
            </w:r>
          </w:p>
          <w:p>
            <w:pPr>
              <w:pStyle w:val="ListParagraph"/>
              <w:numPr>
                <w:ilvl w:val="0"/>
                <w:numId w:val="56"/>
              </w:numPr>
              <w:spacing w:before="0" w:after="80"/>
              <w:ind w:left="346" w:hanging="360"/>
              <w:contextualSpacing/>
              <w:rPr>
                <w:rFonts w:ascii="Book Antiqua" w:hAnsi="Book Antiqua"/>
                <w:sz w:val="20"/>
                <w:szCs w:val="20"/>
              </w:rPr>
            </w:pPr>
            <w:r>
              <w:rPr>
                <w:rFonts w:ascii="Book Antiqua" w:hAnsi="Book Antiqua"/>
                <w:sz w:val="20"/>
                <w:szCs w:val="20"/>
              </w:rPr>
              <w:t xml:space="preserve">explain to an inquirer the meaning of Indigenous self-determination in the Anglican Church of Canada, providing at least two examples of what this means in practice </w:t>
            </w:r>
          </w:p>
          <w:p>
            <w:pPr>
              <w:pStyle w:val="Normal"/>
              <w:spacing w:before="0" w:after="80"/>
              <w:ind w:left="346" w:hanging="0"/>
              <w:rPr>
                <w:rFonts w:ascii="Book Antiqua" w:hAnsi="Book Antiqua"/>
              </w:rPr>
            </w:pPr>
            <w:r>
              <w:rPr>
                <w:rFonts w:ascii="Book Antiqua" w:hAnsi="Book Antiqua"/>
              </w:rPr>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ListParagraph"/>
              <w:numPr>
                <w:ilvl w:val="0"/>
                <w:numId w:val="56"/>
              </w:numPr>
              <w:spacing w:before="0" w:after="80"/>
              <w:ind w:left="346" w:hanging="360"/>
              <w:contextualSpacing/>
              <w:rPr>
                <w:rFonts w:ascii="Book Antiqua" w:hAnsi="Book Antiqua"/>
                <w:sz w:val="20"/>
                <w:szCs w:val="20"/>
              </w:rPr>
            </w:pPr>
            <w:r>
              <w:rPr>
                <w:rFonts w:ascii="Book Antiqua" w:hAnsi="Book Antiqua"/>
                <w:sz w:val="20"/>
                <w:szCs w:val="20"/>
              </w:rPr>
              <w:t>describe social, cultural, political and other factors that have influenced the development of the Anglican Church of Canada (e.g. feminism, pluralism, colonialism, patterns of immigration, residential schools)</w:t>
            </w:r>
          </w:p>
          <w:p>
            <w:pPr>
              <w:pStyle w:val="ListParagraph"/>
              <w:numPr>
                <w:ilvl w:val="0"/>
                <w:numId w:val="56"/>
              </w:numPr>
              <w:spacing w:before="0" w:after="80"/>
              <w:ind w:left="346" w:hanging="360"/>
              <w:contextualSpacing/>
              <w:rPr>
                <w:rFonts w:ascii="Book Antiqua" w:hAnsi="Book Antiqua"/>
                <w:sz w:val="20"/>
                <w:szCs w:val="20"/>
              </w:rPr>
            </w:pPr>
            <w:r>
              <w:rPr>
                <w:rFonts w:ascii="Book Antiqua" w:hAnsi="Book Antiqua"/>
                <w:sz w:val="20"/>
                <w:szCs w:val="20"/>
              </w:rPr>
              <w:t xml:space="preserve">See and name ways in which the Church’s institutional structures and history impede or support </w:t>
            </w:r>
            <w:r>
              <w:rPr>
                <w:rFonts w:ascii="Book Antiqua" w:hAnsi="Book Antiqua"/>
                <w:i/>
                <w:sz w:val="20"/>
                <w:szCs w:val="20"/>
              </w:rPr>
              <w:t>diakonia</w:t>
            </w:r>
            <w:r>
              <w:rPr>
                <w:rFonts w:ascii="Book Antiqua" w:hAnsi="Book Antiqua"/>
                <w:sz w:val="20"/>
                <w:szCs w:val="20"/>
              </w:rPr>
              <w:t>.</w:t>
            </w:r>
          </w:p>
          <w:p>
            <w:pPr>
              <w:pStyle w:val="Normal"/>
              <w:spacing w:before="0" w:after="80"/>
              <w:ind w:left="346" w:hanging="0"/>
              <w:rPr>
                <w:rFonts w:ascii="Book Antiqua" w:hAnsi="Book Antiqua"/>
              </w:rPr>
            </w:pPr>
            <w:r>
              <w:rPr>
                <w:rFonts w:ascii="Book Antiqua" w:hAnsi="Book Antiqua"/>
              </w:rPr>
            </w:r>
          </w:p>
        </w:tc>
      </w:tr>
    </w:tbl>
    <w:p>
      <w:pPr>
        <w:pStyle w:val="Normal"/>
        <w:rPr/>
      </w:pPr>
      <w:r>
        <w:rPr/>
      </w:r>
      <w:r>
        <w:br w:type="page"/>
      </w:r>
    </w:p>
    <w:tbl>
      <w:tblPr>
        <w:tblW w:w="11030" w:type="dxa"/>
        <w:jc w:val="center"/>
        <w:tblInd w:w="0" w:type="dxa"/>
        <w:tbl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blBorders>
        <w:tblCellMar>
          <w:top w:w="72" w:type="dxa"/>
          <w:left w:w="91" w:type="dxa"/>
          <w:bottom w:w="72" w:type="dxa"/>
          <w:right w:w="115" w:type="dxa"/>
        </w:tblCellMar>
        <w:tblLook w:val="04a0" w:noVBand="1" w:noHBand="0" w:lastColumn="0" w:firstColumn="1" w:lastRow="0" w:firstRow="1"/>
      </w:tblPr>
      <w:tblGrid>
        <w:gridCol w:w="2725"/>
        <w:gridCol w:w="2611"/>
        <w:gridCol w:w="2789"/>
        <w:gridCol w:w="2904"/>
      </w:tblGrid>
      <w:tr>
        <w:trPr>
          <w:trHeight w:val="216" w:hRule="atLeast"/>
        </w:trPr>
        <w:tc>
          <w:tcPr>
            <w:tcW w:w="11029" w:type="dxa"/>
            <w:gridSpan w:val="4"/>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ListParagraph"/>
              <w:pageBreakBefore/>
              <w:ind w:left="0" w:hanging="0"/>
              <w:jc w:val="center"/>
              <w:rPr>
                <w:rFonts w:ascii="Book Antiqua" w:hAnsi="Book Antiqua"/>
                <w:sz w:val="20"/>
                <w:szCs w:val="20"/>
              </w:rPr>
            </w:pPr>
            <w:r>
              <w:rPr>
                <w:rFonts w:ascii="Book Antiqua" w:hAnsi="Book Antiqua"/>
                <w:b/>
                <w:i/>
                <w:sz w:val="20"/>
                <w:szCs w:val="20"/>
              </w:rPr>
              <w:t>Area G: Christian History</w:t>
            </w:r>
          </w:p>
        </w:tc>
      </w:tr>
      <w:tr>
        <w:trPr>
          <w:trHeight w:val="339" w:hRule="atLeast"/>
        </w:trPr>
        <w:tc>
          <w:tcPr>
            <w:tcW w:w="2725"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91" w:type="dxa"/>
            </w:tcMar>
          </w:tcPr>
          <w:p>
            <w:pPr>
              <w:pStyle w:val="Normal"/>
              <w:jc w:val="center"/>
              <w:rPr>
                <w:rFonts w:ascii="Book Antiqua" w:hAnsi="Book Antiqua"/>
                <w:b/>
                <w:b/>
                <w:sz w:val="18"/>
                <w:szCs w:val="18"/>
              </w:rPr>
            </w:pPr>
            <w:r>
              <w:rPr>
                <w:rFonts w:ascii="Book Antiqua" w:hAnsi="Book Antiqua"/>
                <w:b/>
                <w:sz w:val="18"/>
                <w:szCs w:val="18"/>
              </w:rPr>
              <w:t>COMPETENCY</w:t>
            </w:r>
          </w:p>
        </w:tc>
        <w:tc>
          <w:tcPr>
            <w:tcW w:w="26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SELECTION</w:t>
            </w:r>
          </w:p>
        </w:tc>
        <w:tc>
          <w:tcPr>
            <w:tcW w:w="278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AT ORDINATION</w:t>
            </w:r>
          </w:p>
        </w:tc>
        <w:tc>
          <w:tcPr>
            <w:tcW w:w="2904" w:type="dxa"/>
            <w:tcBorders>
              <w:top w:val="single" w:sz="12" w:space="0" w:color="00000A"/>
              <w:left w:val="single" w:sz="12" w:space="0" w:color="00000A"/>
              <w:bottom w:val="single" w:sz="12" w:space="0" w:color="00000A"/>
              <w:right w:val="single" w:sz="18" w:space="0" w:color="00000A"/>
              <w:insideH w:val="single" w:sz="12" w:space="0" w:color="00000A"/>
              <w:insideV w:val="single" w:sz="18" w:space="0" w:color="00000A"/>
            </w:tcBorders>
            <w:shd w:color="auto" w:fill="auto" w:val="clear"/>
            <w:tcMar>
              <w:left w:w="107" w:type="dxa"/>
            </w:tcMar>
          </w:tcPr>
          <w:p>
            <w:pPr>
              <w:pStyle w:val="Normal"/>
              <w:jc w:val="center"/>
              <w:rPr>
                <w:rFonts w:ascii="Book Antiqua" w:hAnsi="Book Antiqua"/>
                <w:b/>
                <w:b/>
                <w:sz w:val="18"/>
                <w:szCs w:val="18"/>
              </w:rPr>
            </w:pPr>
            <w:r>
              <w:rPr>
                <w:rFonts w:ascii="Book Antiqua" w:hAnsi="Book Antiqua"/>
                <w:b/>
                <w:sz w:val="18"/>
                <w:szCs w:val="18"/>
              </w:rPr>
              <w:t>THROUGH LIFELONG LEARNING</w:t>
            </w:r>
          </w:p>
        </w:tc>
      </w:tr>
      <w:tr>
        <w:trPr>
          <w:trHeight w:val="5928" w:hRule="atLeast"/>
        </w:trPr>
        <w:tc>
          <w:tcPr>
            <w:tcW w:w="2725" w:type="dxa"/>
            <w:tcBorders>
              <w:top w:val="single" w:sz="12" w:space="0" w:color="00000A"/>
              <w:left w:val="single" w:sz="18" w:space="0" w:color="00000A"/>
              <w:bottom w:val="single" w:sz="18" w:space="0" w:color="00000A"/>
              <w:right w:val="single" w:sz="12" w:space="0" w:color="00000A"/>
              <w:insideH w:val="single" w:sz="18" w:space="0" w:color="00000A"/>
              <w:insideV w:val="single" w:sz="12" w:space="0" w:color="00000A"/>
            </w:tcBorders>
            <w:shd w:color="auto" w:fill="auto" w:val="clear"/>
            <w:tcMar>
              <w:left w:w="91" w:type="dxa"/>
            </w:tcMar>
          </w:tcPr>
          <w:p>
            <w:pPr>
              <w:pStyle w:val="Normal"/>
              <w:numPr>
                <w:ilvl w:val="0"/>
                <w:numId w:val="71"/>
              </w:numPr>
              <w:spacing w:lineRule="auto" w:line="276"/>
              <w:ind w:left="346" w:hanging="360"/>
              <w:rPr>
                <w:rFonts w:ascii="Book Antiqua" w:hAnsi="Book Antiqua" w:cs="Segoe UI"/>
                <w:b/>
                <w:b/>
                <w:sz w:val="20"/>
                <w:szCs w:val="20"/>
              </w:rPr>
            </w:pPr>
            <w:r>
              <w:rPr>
                <w:rFonts w:cs="Segoe UI" w:ascii="Book Antiqua" w:hAnsi="Book Antiqua"/>
                <w:b/>
                <w:sz w:val="20"/>
                <w:szCs w:val="20"/>
              </w:rPr>
              <w:t>Demonstrates a growing awareness of the history of the diaconate in the Christian Church, and in the Anglican Church of Canada. Is able to:</w:t>
            </w:r>
          </w:p>
        </w:tc>
        <w:tc>
          <w:tcPr>
            <w:tcW w:w="2611"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57"/>
              </w:numPr>
              <w:spacing w:before="0" w:after="80"/>
              <w:ind w:left="346" w:hanging="360"/>
              <w:contextualSpacing/>
              <w:rPr>
                <w:rFonts w:ascii="Book Antiqua" w:hAnsi="Book Antiqua"/>
                <w:sz w:val="20"/>
                <w:szCs w:val="20"/>
              </w:rPr>
            </w:pPr>
            <w:r>
              <w:rPr>
                <w:rFonts w:ascii="Book Antiqua" w:hAnsi="Book Antiqua"/>
                <w:sz w:val="20"/>
                <w:szCs w:val="20"/>
              </w:rPr>
              <w:t>Demonstrate knowledge of the diaconate as an order of ministry in the Anglican tradition</w:t>
            </w:r>
          </w:p>
          <w:p>
            <w:pPr>
              <w:pStyle w:val="ListParagraph"/>
              <w:numPr>
                <w:ilvl w:val="0"/>
                <w:numId w:val="57"/>
              </w:numPr>
              <w:spacing w:before="0" w:after="80"/>
              <w:ind w:left="346" w:hanging="360"/>
              <w:contextualSpacing/>
              <w:rPr>
                <w:rFonts w:ascii="Book Antiqua" w:hAnsi="Book Antiqua"/>
                <w:sz w:val="20"/>
                <w:szCs w:val="20"/>
              </w:rPr>
            </w:pPr>
            <w:r>
              <w:rPr>
                <w:rFonts w:ascii="Book Antiqua" w:hAnsi="Book Antiqua"/>
                <w:sz w:val="20"/>
                <w:szCs w:val="20"/>
              </w:rPr>
              <w:t xml:space="preserve">point to several examples of groups who have exercised ministries of service and prophetic proclamation over the history of the Anglican Church of Canada </w:t>
            </w:r>
          </w:p>
          <w:p>
            <w:pPr>
              <w:pStyle w:val="Normal"/>
              <w:spacing w:before="0" w:after="80"/>
              <w:ind w:left="346" w:hanging="0"/>
              <w:rPr>
                <w:rFonts w:ascii="Book Antiqua" w:hAnsi="Book Antiqua"/>
              </w:rPr>
            </w:pPr>
            <w:r>
              <w:rPr>
                <w:rFonts w:ascii="Book Antiqua" w:hAnsi="Book Antiqua"/>
              </w:rPr>
            </w:r>
          </w:p>
        </w:tc>
        <w:tc>
          <w:tcPr>
            <w:tcW w:w="2789" w:type="dxa"/>
            <w:tcBorders>
              <w:top w:val="single" w:sz="12" w:space="0" w:color="00000A"/>
              <w:left w:val="single" w:sz="12" w:space="0" w:color="00000A"/>
              <w:bottom w:val="single" w:sz="18" w:space="0" w:color="00000A"/>
              <w:right w:val="single" w:sz="12" w:space="0" w:color="00000A"/>
              <w:insideH w:val="single" w:sz="18" w:space="0" w:color="00000A"/>
              <w:insideV w:val="single" w:sz="12" w:space="0" w:color="00000A"/>
            </w:tcBorders>
            <w:shd w:color="auto" w:fill="auto" w:val="clear"/>
            <w:tcMar>
              <w:left w:w="107" w:type="dxa"/>
            </w:tcMar>
          </w:tcPr>
          <w:p>
            <w:pPr>
              <w:pStyle w:val="ListParagraph"/>
              <w:numPr>
                <w:ilvl w:val="0"/>
                <w:numId w:val="58"/>
              </w:numPr>
              <w:spacing w:before="0" w:after="80"/>
              <w:ind w:left="346" w:hanging="360"/>
              <w:contextualSpacing/>
              <w:rPr>
                <w:rFonts w:ascii="Book Antiqua" w:hAnsi="Book Antiqua"/>
                <w:sz w:val="20"/>
                <w:szCs w:val="20"/>
              </w:rPr>
            </w:pPr>
            <w:r>
              <w:rPr>
                <w:rFonts w:ascii="Book Antiqua" w:hAnsi="Book Antiqua"/>
                <w:sz w:val="20"/>
                <w:szCs w:val="20"/>
              </w:rPr>
              <w:t>point to New Testament evidence for diaconal ministry</w:t>
            </w:r>
          </w:p>
          <w:p>
            <w:pPr>
              <w:pStyle w:val="ListParagraph"/>
              <w:numPr>
                <w:ilvl w:val="0"/>
                <w:numId w:val="58"/>
              </w:numPr>
              <w:spacing w:before="0" w:after="80"/>
              <w:ind w:left="346" w:hanging="360"/>
              <w:contextualSpacing/>
              <w:rPr>
                <w:rFonts w:ascii="Book Antiqua" w:hAnsi="Book Antiqua"/>
                <w:sz w:val="20"/>
                <w:szCs w:val="20"/>
              </w:rPr>
            </w:pPr>
            <w:r>
              <w:rPr>
                <w:rFonts w:ascii="Book Antiqua" w:hAnsi="Book Antiqua"/>
                <w:sz w:val="20"/>
                <w:szCs w:val="20"/>
              </w:rPr>
              <w:t>show familiarity with the concept of “waves” of the diaconate (for example, as described in the work of Plater or Epting) and apply this concept to the experiences of the diaconate in the local diocese</w:t>
            </w:r>
          </w:p>
          <w:p>
            <w:pPr>
              <w:pStyle w:val="ListParagraph"/>
              <w:numPr>
                <w:ilvl w:val="0"/>
                <w:numId w:val="58"/>
              </w:numPr>
              <w:spacing w:before="0" w:after="80"/>
              <w:ind w:left="346" w:hanging="360"/>
              <w:contextualSpacing/>
              <w:rPr>
                <w:rFonts w:ascii="Book Antiqua" w:hAnsi="Book Antiqua"/>
                <w:sz w:val="20"/>
                <w:szCs w:val="20"/>
              </w:rPr>
            </w:pPr>
            <w:r>
              <w:rPr>
                <w:rFonts w:ascii="Book Antiqua" w:hAnsi="Book Antiqua"/>
                <w:sz w:val="20"/>
                <w:szCs w:val="20"/>
              </w:rPr>
              <w:t>articulate distinctive features of diaconal ministry in Anglican practice, and demonstrate appreciation of points of convergence with other Christian traditions</w:t>
            </w:r>
          </w:p>
          <w:p>
            <w:pPr>
              <w:pStyle w:val="Normal"/>
              <w:spacing w:before="0" w:after="80"/>
              <w:ind w:left="346" w:hanging="0"/>
              <w:rPr>
                <w:rFonts w:ascii="Book Antiqua" w:hAnsi="Book Antiqua"/>
              </w:rPr>
            </w:pPr>
            <w:r>
              <w:rPr>
                <w:rFonts w:ascii="Book Antiqua" w:hAnsi="Book Antiqua"/>
              </w:rPr>
            </w:r>
          </w:p>
        </w:tc>
        <w:tc>
          <w:tcPr>
            <w:tcW w:w="2904" w:type="dxa"/>
            <w:tcBorders>
              <w:top w:val="single" w:sz="12" w:space="0" w:color="00000A"/>
              <w:left w:val="single" w:sz="12" w:space="0" w:color="00000A"/>
              <w:bottom w:val="single" w:sz="18" w:space="0" w:color="00000A"/>
              <w:right w:val="single" w:sz="18" w:space="0" w:color="00000A"/>
              <w:insideH w:val="single" w:sz="18" w:space="0" w:color="00000A"/>
              <w:insideV w:val="single" w:sz="18" w:space="0" w:color="00000A"/>
            </w:tcBorders>
            <w:shd w:color="auto" w:fill="auto" w:val="clear"/>
            <w:tcMar>
              <w:left w:w="107" w:type="dxa"/>
            </w:tcMar>
          </w:tcPr>
          <w:p>
            <w:pPr>
              <w:pStyle w:val="ListParagraph"/>
              <w:numPr>
                <w:ilvl w:val="0"/>
                <w:numId w:val="59"/>
              </w:numPr>
              <w:spacing w:before="0" w:after="80"/>
              <w:ind w:left="346" w:hanging="360"/>
              <w:contextualSpacing/>
              <w:rPr>
                <w:rFonts w:ascii="Book Antiqua" w:hAnsi="Book Antiqua"/>
                <w:sz w:val="20"/>
                <w:szCs w:val="20"/>
              </w:rPr>
            </w:pPr>
            <w:r>
              <w:rPr>
                <w:rFonts w:ascii="Book Antiqua" w:hAnsi="Book Antiqua"/>
                <w:sz w:val="20"/>
                <w:szCs w:val="20"/>
              </w:rPr>
              <w:t xml:space="preserve">participate in meetings of local and national diaconal organizations </w:t>
            </w:r>
          </w:p>
          <w:p>
            <w:pPr>
              <w:pStyle w:val="ListParagraph"/>
              <w:numPr>
                <w:ilvl w:val="0"/>
                <w:numId w:val="59"/>
              </w:numPr>
              <w:spacing w:before="0" w:after="80"/>
              <w:ind w:left="346" w:hanging="360"/>
              <w:contextualSpacing/>
              <w:rPr>
                <w:rFonts w:ascii="Book Antiqua" w:hAnsi="Book Antiqua"/>
                <w:sz w:val="20"/>
                <w:szCs w:val="20"/>
              </w:rPr>
            </w:pPr>
            <w:r>
              <w:rPr>
                <w:rFonts w:ascii="Book Antiqua" w:hAnsi="Book Antiqua"/>
                <w:sz w:val="20"/>
                <w:szCs w:val="20"/>
              </w:rPr>
              <w:t xml:space="preserve">describe an example of the practice of </w:t>
            </w:r>
            <w:r>
              <w:rPr>
                <w:rFonts w:ascii="Book Antiqua" w:hAnsi="Book Antiqua"/>
                <w:i/>
                <w:sz w:val="20"/>
                <w:szCs w:val="20"/>
              </w:rPr>
              <w:t>diakonia</w:t>
            </w:r>
            <w:r>
              <w:rPr>
                <w:rFonts w:ascii="Book Antiqua" w:hAnsi="Book Antiqua"/>
                <w:sz w:val="20"/>
                <w:szCs w:val="20"/>
              </w:rPr>
              <w:t xml:space="preserve"> in two or more eras of Christian history</w:t>
            </w:r>
          </w:p>
          <w:p>
            <w:pPr>
              <w:pStyle w:val="ListParagraph"/>
              <w:numPr>
                <w:ilvl w:val="0"/>
                <w:numId w:val="59"/>
              </w:numPr>
              <w:spacing w:before="0" w:after="80"/>
              <w:ind w:left="346" w:hanging="360"/>
              <w:contextualSpacing/>
              <w:rPr>
                <w:rFonts w:ascii="Book Antiqua" w:hAnsi="Book Antiqua"/>
                <w:sz w:val="20"/>
                <w:szCs w:val="20"/>
              </w:rPr>
            </w:pPr>
            <w:r>
              <w:rPr>
                <w:rFonts w:ascii="Book Antiqua" w:hAnsi="Book Antiqua"/>
                <w:sz w:val="20"/>
                <w:szCs w:val="20"/>
              </w:rPr>
              <w:t>articulate a vision for restoration and enhancement of diaconal ministry in the Anglican Church of Canada</w:t>
            </w:r>
          </w:p>
          <w:p>
            <w:pPr>
              <w:pStyle w:val="Normal"/>
              <w:spacing w:before="0" w:after="80"/>
              <w:ind w:left="346" w:hanging="0"/>
              <w:rPr>
                <w:rFonts w:ascii="Book Antiqua" w:hAnsi="Book Antiqua"/>
              </w:rPr>
            </w:pPr>
            <w:r>
              <w:rPr>
                <w:rFonts w:ascii="Book Antiqua" w:hAnsi="Book Antiqua"/>
              </w:rPr>
            </w:r>
          </w:p>
        </w:tc>
      </w:tr>
    </w:tbl>
    <w:p>
      <w:pPr>
        <w:sectPr>
          <w:footerReference w:type="default" r:id="rId4"/>
          <w:footnotePr>
            <w:numFmt w:val="decimal"/>
          </w:footnotePr>
          <w:type w:val="nextPage"/>
          <w:pgSz w:w="12240" w:h="15840"/>
          <w:pgMar w:left="720" w:right="720" w:header="0" w:top="720" w:footer="708" w:bottom="765" w:gutter="0"/>
          <w:pgNumType w:fmt="decimal"/>
          <w:formProt w:val="false"/>
          <w:textDirection w:val="lrTb"/>
          <w:docGrid w:type="default" w:linePitch="360" w:charSpace="4294961151"/>
        </w:sectPr>
      </w:pPr>
    </w:p>
    <w:p>
      <w:pPr>
        <w:pStyle w:val="Normal"/>
        <w:ind w:right="340" w:hanging="0"/>
        <w:rPr>
          <w:rFonts w:ascii="Book Antiqua" w:hAnsi="Book Antiqua"/>
          <w:sz w:val="20"/>
          <w:szCs w:val="20"/>
        </w:rPr>
      </w:pPr>
      <w:r>
        <w:rPr>
          <w:rFonts w:ascii="Book Antiqua" w:hAnsi="Book Antiqua"/>
          <w:sz w:val="20"/>
          <w:szCs w:val="20"/>
        </w:rPr>
      </w:r>
    </w:p>
    <w:p>
      <w:pPr>
        <w:pStyle w:val="Normal"/>
        <w:jc w:val="center"/>
        <w:rPr>
          <w:rFonts w:ascii="Book Antiqua" w:hAnsi="Book Antiqua"/>
          <w:b/>
          <w:b/>
          <w:i/>
          <w:i/>
          <w:smallCaps/>
          <w:sz w:val="26"/>
          <w:szCs w:val="26"/>
        </w:rPr>
      </w:pPr>
      <w:r>
        <w:rPr>
          <w:rFonts w:ascii="Book Antiqua" w:hAnsi="Book Antiqua"/>
          <w:b/>
          <w:i/>
          <w:smallCaps/>
          <w:sz w:val="26"/>
          <w:szCs w:val="26"/>
        </w:rPr>
        <w:t>--The Stand-Alone Document on Diaconal Competencies Ends Here--</w:t>
      </w:r>
    </w:p>
    <w:p>
      <w:pPr>
        <w:pStyle w:val="Normal"/>
        <w:rPr>
          <w:rFonts w:ascii="Book Antiqua" w:hAnsi="Book Antiqua"/>
          <w:b/>
          <w:b/>
          <w:sz w:val="22"/>
          <w:szCs w:val="22"/>
        </w:rPr>
      </w:pPr>
      <w:r>
        <w:rPr>
          <w:rFonts w:ascii="Book Antiqua" w:hAnsi="Book Antiqua"/>
          <w:b/>
          <w:sz w:val="22"/>
          <w:szCs w:val="22"/>
        </w:rPr>
      </w:r>
      <w:r>
        <w:br w:type="page"/>
      </w:r>
    </w:p>
    <w:p>
      <w:pPr>
        <w:pStyle w:val="AntiquaTitle"/>
        <w:numPr>
          <w:ilvl w:val="0"/>
          <w:numId w:val="78"/>
        </w:numPr>
        <w:rPr>
          <w:b w:val="false"/>
          <w:b w:val="false"/>
        </w:rPr>
      </w:pPr>
      <w:bookmarkStart w:id="12" w:name="_Toc443555990"/>
      <w:bookmarkStart w:id="13" w:name="_Toc443556932"/>
      <w:bookmarkEnd w:id="12"/>
      <w:bookmarkEnd w:id="13"/>
      <w:r>
        <w:rPr>
          <w:rStyle w:val="BookTitle"/>
          <w:b/>
          <w:smallCaps/>
          <w:spacing w:val="0"/>
        </w:rPr>
        <w:t>Proposed Motion to General Synod, Recommendations</w:t>
      </w:r>
    </w:p>
    <w:p>
      <w:pPr>
        <w:pStyle w:val="Normal"/>
        <w:rPr>
          <w:rFonts w:ascii="Book Antiqua" w:hAnsi="Book Antiqua"/>
          <w:sz w:val="22"/>
          <w:szCs w:val="22"/>
          <w:u w:val="single"/>
        </w:rPr>
      </w:pPr>
      <w:r>
        <w:rPr>
          <w:rFonts w:ascii="Book Antiqua" w:hAnsi="Book Antiqua"/>
          <w:sz w:val="22"/>
          <w:szCs w:val="22"/>
          <w:u w:val="single"/>
        </w:rPr>
        <w:t>DRAFT MOTION</w:t>
      </w:r>
    </w:p>
    <w:p>
      <w:pPr>
        <w:pStyle w:val="Normal"/>
        <w:rPr>
          <w:rFonts w:ascii="Book Antiqua" w:hAnsi="Book Antiqua"/>
          <w:b/>
          <w:b/>
          <w:sz w:val="22"/>
          <w:szCs w:val="22"/>
        </w:rPr>
      </w:pPr>
      <w:r>
        <w:rPr>
          <w:rFonts w:ascii="Book Antiqua" w:hAnsi="Book Antiqua"/>
          <w:b/>
          <w:sz w:val="22"/>
          <w:szCs w:val="22"/>
        </w:rPr>
      </w:r>
    </w:p>
    <w:p>
      <w:pPr>
        <w:pStyle w:val="Normal"/>
        <w:rPr>
          <w:rFonts w:ascii="Book Antiqua" w:hAnsi="Book Antiqua"/>
          <w:b/>
          <w:b/>
          <w:sz w:val="22"/>
          <w:szCs w:val="22"/>
        </w:rPr>
      </w:pPr>
      <w:r>
        <w:rPr>
          <w:rFonts w:ascii="Book Antiqua" w:hAnsi="Book Antiqua"/>
          <w:b/>
          <w:sz w:val="22"/>
          <w:szCs w:val="22"/>
        </w:rPr>
        <w:t xml:space="preserve">That this General Synod: </w:t>
      </w:r>
    </w:p>
    <w:p>
      <w:pPr>
        <w:pStyle w:val="Normal"/>
        <w:rPr>
          <w:rFonts w:ascii="Book Antiqua" w:hAnsi="Book Antiqua"/>
          <w:b/>
          <w:b/>
          <w:sz w:val="22"/>
          <w:szCs w:val="22"/>
        </w:rPr>
      </w:pPr>
      <w:r>
        <w:rPr>
          <w:rFonts w:ascii="Book Antiqua" w:hAnsi="Book Antiqua"/>
          <w:b/>
          <w:sz w:val="22"/>
          <w:szCs w:val="22"/>
        </w:rPr>
      </w:r>
    </w:p>
    <w:p>
      <w:pPr>
        <w:pStyle w:val="ListParagraph"/>
        <w:numPr>
          <w:ilvl w:val="0"/>
          <w:numId w:val="3"/>
        </w:numPr>
        <w:rPr>
          <w:rFonts w:ascii="Book Antiqua" w:hAnsi="Book Antiqua"/>
          <w:sz w:val="22"/>
          <w:szCs w:val="22"/>
        </w:rPr>
      </w:pPr>
      <w:r>
        <w:rPr>
          <w:rFonts w:ascii="Book Antiqua" w:hAnsi="Book Antiqua"/>
          <w:sz w:val="22"/>
          <w:szCs w:val="22"/>
        </w:rPr>
        <w:t xml:space="preserve">receive </w:t>
      </w:r>
      <w:r>
        <w:rPr>
          <w:rFonts w:ascii="Book Antiqua" w:hAnsi="Book Antiqua"/>
          <w:i/>
          <w:sz w:val="22"/>
          <w:szCs w:val="22"/>
        </w:rPr>
        <w:t xml:space="preserve">The Iona Report, </w:t>
      </w:r>
      <w:r>
        <w:rPr>
          <w:rFonts w:ascii="Book Antiqua" w:hAnsi="Book Antiqua"/>
          <w:sz w:val="22"/>
          <w:szCs w:val="22"/>
        </w:rPr>
        <w:t>including the</w:t>
      </w:r>
      <w:r>
        <w:rPr>
          <w:rFonts w:ascii="Book Antiqua" w:hAnsi="Book Antiqua"/>
          <w:i/>
          <w:sz w:val="22"/>
          <w:szCs w:val="22"/>
        </w:rPr>
        <w:t xml:space="preserve"> Competencies for the Diaconate</w:t>
      </w:r>
      <w:r>
        <w:rPr>
          <w:rFonts w:ascii="Book Antiqua" w:hAnsi="Book Antiqua"/>
          <w:sz w:val="22"/>
          <w:szCs w:val="22"/>
        </w:rPr>
        <w:t>, and commend it to the dioceses for study and for use in review of their existing guidelines and practices with respect to the diaconate, sending their feedback to Faith, Worship, and Ministry no later than October 2018;</w:t>
      </w:r>
    </w:p>
    <w:p>
      <w:pPr>
        <w:pStyle w:val="ListParagraph"/>
        <w:numPr>
          <w:ilvl w:val="0"/>
          <w:numId w:val="3"/>
        </w:numPr>
        <w:rPr>
          <w:rFonts w:ascii="Book Antiqua" w:hAnsi="Book Antiqua"/>
          <w:sz w:val="22"/>
          <w:szCs w:val="22"/>
        </w:rPr>
      </w:pPr>
      <w:r>
        <w:rPr>
          <w:rFonts w:ascii="Book Antiqua" w:hAnsi="Book Antiqua"/>
          <w:sz w:val="22"/>
          <w:szCs w:val="22"/>
        </w:rPr>
        <w:t xml:space="preserve">request that the Primate convene a study of </w:t>
      </w:r>
      <w:r>
        <w:rPr>
          <w:rFonts w:ascii="Book Antiqua" w:hAnsi="Book Antiqua"/>
          <w:i/>
          <w:sz w:val="22"/>
          <w:szCs w:val="22"/>
        </w:rPr>
        <w:t>The Iona Report</w:t>
      </w:r>
      <w:r>
        <w:rPr>
          <w:rFonts w:ascii="Book Antiqua" w:hAnsi="Book Antiqua"/>
          <w:sz w:val="22"/>
          <w:szCs w:val="22"/>
        </w:rPr>
        <w:t xml:space="preserve"> within the House of Bishops and report to the Faith, Worship, and Ministry;</w:t>
      </w:r>
    </w:p>
    <w:p>
      <w:pPr>
        <w:pStyle w:val="ListParagraph"/>
        <w:numPr>
          <w:ilvl w:val="0"/>
          <w:numId w:val="3"/>
        </w:numPr>
        <w:rPr>
          <w:rFonts w:ascii="Book Antiqua" w:hAnsi="Book Antiqua"/>
          <w:sz w:val="22"/>
          <w:szCs w:val="22"/>
        </w:rPr>
      </w:pPr>
      <w:r>
        <w:rPr>
          <w:rFonts w:ascii="Book Antiqua" w:hAnsi="Book Antiqua"/>
          <w:sz w:val="22"/>
          <w:szCs w:val="22"/>
        </w:rPr>
        <w:t>request that the Faith, Worship, and Ministry Committee review the Ordinal, in light of current scholarship and best practices, and present to the General Synod of 2019 a revision of the liturgical text for the Ordination of a Deacon.</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b/>
          <w:b/>
          <w:sz w:val="22"/>
          <w:szCs w:val="22"/>
        </w:rPr>
      </w:pPr>
      <w:r>
        <w:rPr>
          <w:rFonts w:ascii="Book Antiqua" w:hAnsi="Book Antiqua"/>
          <w:b/>
          <w:sz w:val="22"/>
          <w:szCs w:val="22"/>
        </w:rPr>
        <w:t>Recommendations for follow-up by FWM:</w:t>
      </w:r>
    </w:p>
    <w:p>
      <w:pPr>
        <w:pStyle w:val="Normal"/>
        <w:rPr>
          <w:rFonts w:ascii="Book Antiqua" w:hAnsi="Book Antiqua"/>
          <w:b/>
          <w:b/>
          <w:sz w:val="22"/>
          <w:szCs w:val="22"/>
        </w:rPr>
      </w:pPr>
      <w:r>
        <w:rPr>
          <w:rFonts w:ascii="Book Antiqua" w:hAnsi="Book Antiqua"/>
          <w:b/>
          <w:sz w:val="22"/>
          <w:szCs w:val="22"/>
        </w:rPr>
      </w:r>
    </w:p>
    <w:p>
      <w:pPr>
        <w:pStyle w:val="ListParagraph"/>
        <w:numPr>
          <w:ilvl w:val="0"/>
          <w:numId w:val="8"/>
        </w:numPr>
        <w:rPr>
          <w:rFonts w:ascii="Book Antiqua" w:hAnsi="Book Antiqua"/>
          <w:sz w:val="22"/>
          <w:szCs w:val="22"/>
        </w:rPr>
      </w:pPr>
      <w:r>
        <w:rPr>
          <w:rFonts w:ascii="Book Antiqua" w:hAnsi="Book Antiqua"/>
          <w:sz w:val="22"/>
          <w:szCs w:val="22"/>
        </w:rPr>
        <w:t xml:space="preserve">That this Report be sent, formally, to the following, inviting comment: </w:t>
      </w:r>
    </w:p>
    <w:p>
      <w:pPr>
        <w:pStyle w:val="ListParagraph"/>
        <w:numPr>
          <w:ilvl w:val="0"/>
          <w:numId w:val="5"/>
        </w:numPr>
        <w:rPr>
          <w:rFonts w:ascii="Book Antiqua" w:hAnsi="Book Antiqua"/>
          <w:sz w:val="22"/>
          <w:szCs w:val="22"/>
        </w:rPr>
      </w:pPr>
      <w:r>
        <w:rPr>
          <w:rFonts w:ascii="Book Antiqua" w:hAnsi="Book Antiqua"/>
          <w:sz w:val="22"/>
          <w:szCs w:val="22"/>
        </w:rPr>
        <w:t>The Association of Anglican Deacons in Canada</w:t>
      </w:r>
    </w:p>
    <w:p>
      <w:pPr>
        <w:pStyle w:val="ListParagraph"/>
        <w:numPr>
          <w:ilvl w:val="0"/>
          <w:numId w:val="5"/>
        </w:numPr>
        <w:rPr>
          <w:rFonts w:ascii="Book Antiqua" w:hAnsi="Book Antiqua"/>
          <w:sz w:val="22"/>
          <w:szCs w:val="22"/>
        </w:rPr>
      </w:pPr>
      <w:r>
        <w:rPr>
          <w:rFonts w:ascii="Book Antiqua" w:hAnsi="Book Antiqua"/>
          <w:sz w:val="22"/>
          <w:szCs w:val="22"/>
        </w:rPr>
        <w:t>The Association for Episcopal Deacons</w:t>
      </w:r>
    </w:p>
    <w:p>
      <w:pPr>
        <w:pStyle w:val="ListParagraph"/>
        <w:numPr>
          <w:ilvl w:val="0"/>
          <w:numId w:val="5"/>
        </w:numPr>
        <w:rPr>
          <w:rFonts w:ascii="Book Antiqua" w:hAnsi="Book Antiqua"/>
          <w:sz w:val="22"/>
          <w:szCs w:val="22"/>
        </w:rPr>
      </w:pPr>
      <w:r>
        <w:rPr>
          <w:rFonts w:ascii="Book Antiqua" w:hAnsi="Book Antiqua"/>
          <w:sz w:val="22"/>
          <w:szCs w:val="22"/>
        </w:rPr>
        <w:t>The Roster of Diaconal Ministers of the Evangelical Lutheran Church in Canada</w:t>
      </w:r>
    </w:p>
    <w:p>
      <w:pPr>
        <w:pStyle w:val="ListParagraph"/>
        <w:numPr>
          <w:ilvl w:val="0"/>
          <w:numId w:val="5"/>
        </w:numPr>
        <w:rPr>
          <w:rFonts w:ascii="Book Antiqua" w:hAnsi="Book Antiqua"/>
          <w:sz w:val="22"/>
          <w:szCs w:val="22"/>
        </w:rPr>
      </w:pPr>
      <w:r>
        <w:rPr>
          <w:rFonts w:ascii="Book Antiqua" w:hAnsi="Book Antiqua"/>
          <w:sz w:val="22"/>
          <w:szCs w:val="22"/>
        </w:rPr>
        <w:t>ACC Bishops and diocesan personnel responsible for ministry</w:t>
      </w:r>
    </w:p>
    <w:p>
      <w:pPr>
        <w:pStyle w:val="ListParagraph"/>
        <w:numPr>
          <w:ilvl w:val="0"/>
          <w:numId w:val="5"/>
        </w:numPr>
        <w:rPr>
          <w:rFonts w:ascii="Book Antiqua" w:hAnsi="Book Antiqua"/>
          <w:sz w:val="22"/>
          <w:szCs w:val="22"/>
        </w:rPr>
      </w:pPr>
      <w:r>
        <w:rPr>
          <w:rFonts w:ascii="Book Antiqua" w:hAnsi="Book Antiqua"/>
          <w:sz w:val="22"/>
          <w:szCs w:val="22"/>
        </w:rPr>
        <w:t>The Joint Anglican Lutheran Commission</w:t>
      </w:r>
    </w:p>
    <w:p>
      <w:pPr>
        <w:pStyle w:val="ListParagraph"/>
        <w:numPr>
          <w:ilvl w:val="0"/>
          <w:numId w:val="5"/>
        </w:numPr>
        <w:rPr>
          <w:rFonts w:ascii="Book Antiqua" w:hAnsi="Book Antiqua"/>
          <w:sz w:val="22"/>
          <w:szCs w:val="22"/>
        </w:rPr>
      </w:pPr>
      <w:r>
        <w:rPr>
          <w:rFonts w:ascii="Book Antiqua" w:hAnsi="Book Antiqua"/>
          <w:sz w:val="22"/>
          <w:szCs w:val="22"/>
        </w:rPr>
        <w:t xml:space="preserve">Anglican and ecumenical theological educational institutions </w:t>
      </w:r>
    </w:p>
    <w:p>
      <w:pPr>
        <w:pStyle w:val="ListParagraph"/>
        <w:numPr>
          <w:ilvl w:val="0"/>
          <w:numId w:val="5"/>
        </w:numPr>
        <w:rPr>
          <w:rFonts w:ascii="Book Antiqua" w:hAnsi="Book Antiqua"/>
          <w:sz w:val="22"/>
          <w:szCs w:val="22"/>
        </w:rPr>
      </w:pPr>
      <w:r>
        <w:rPr>
          <w:rFonts w:ascii="Book Antiqua" w:hAnsi="Book Antiqua"/>
          <w:sz w:val="22"/>
          <w:szCs w:val="22"/>
        </w:rPr>
        <w:t xml:space="preserve">The International Anglican Standing Commission for Unity, Faith, and Order of the Anglican Communion </w:t>
      </w:r>
    </w:p>
    <w:p>
      <w:pPr>
        <w:pStyle w:val="ListParagraph"/>
        <w:numPr>
          <w:ilvl w:val="0"/>
          <w:numId w:val="5"/>
        </w:numPr>
        <w:rPr>
          <w:rFonts w:ascii="Book Antiqua" w:hAnsi="Book Antiqua"/>
          <w:sz w:val="22"/>
          <w:szCs w:val="22"/>
        </w:rPr>
      </w:pPr>
      <w:r>
        <w:rPr>
          <w:rFonts w:ascii="Book Antiqua" w:hAnsi="Book Antiqua"/>
          <w:sz w:val="22"/>
          <w:szCs w:val="22"/>
        </w:rPr>
        <w:t>Ecumenical and Anglican Communion partners, as appropriate</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2. That FWM develop a study guide and supportive resources to accompany the Competencies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3. That FWM continue to study diocesan guidelines and practices of the diaconate, with a particular view…</w:t>
      </w:r>
    </w:p>
    <w:p>
      <w:pPr>
        <w:pStyle w:val="ListParagraph"/>
        <w:numPr>
          <w:ilvl w:val="0"/>
          <w:numId w:val="6"/>
        </w:numPr>
        <w:rPr>
          <w:rFonts w:ascii="Book Antiqua" w:hAnsi="Book Antiqua"/>
          <w:sz w:val="22"/>
          <w:szCs w:val="22"/>
        </w:rPr>
      </w:pPr>
      <w:r>
        <w:rPr>
          <w:rFonts w:ascii="Book Antiqua" w:hAnsi="Book Antiqua"/>
          <w:sz w:val="22"/>
          <w:szCs w:val="22"/>
        </w:rPr>
        <w:t>to understand more deeply what training, education, and formation programmes currently exist for deacons (a completion of research done in preparation for this Task Force) within institutions and within dioceses;</w:t>
      </w:r>
    </w:p>
    <w:p>
      <w:pPr>
        <w:pStyle w:val="ListParagraph"/>
        <w:numPr>
          <w:ilvl w:val="0"/>
          <w:numId w:val="6"/>
        </w:numPr>
        <w:rPr>
          <w:rFonts w:ascii="Book Antiqua" w:hAnsi="Book Antiqua"/>
          <w:sz w:val="22"/>
          <w:szCs w:val="22"/>
        </w:rPr>
      </w:pPr>
      <w:r>
        <w:rPr>
          <w:rFonts w:ascii="Book Antiqua" w:hAnsi="Book Antiqua"/>
          <w:sz w:val="22"/>
          <w:szCs w:val="22"/>
        </w:rPr>
        <w:t>to determine patterns of funding for education and for continuing education for deacons.</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4. That FWM continue to consult with the dioceses about deacons, in order…</w:t>
      </w:r>
    </w:p>
    <w:p>
      <w:pPr>
        <w:pStyle w:val="ListParagraph"/>
        <w:numPr>
          <w:ilvl w:val="0"/>
          <w:numId w:val="7"/>
        </w:numPr>
        <w:rPr>
          <w:rFonts w:ascii="Book Antiqua" w:hAnsi="Book Antiqua"/>
          <w:sz w:val="22"/>
          <w:szCs w:val="22"/>
        </w:rPr>
      </w:pPr>
      <w:r>
        <w:rPr>
          <w:rFonts w:ascii="Book Antiqua" w:hAnsi="Book Antiqua"/>
          <w:sz w:val="22"/>
          <w:szCs w:val="22"/>
        </w:rPr>
        <w:t>to support the development of curriculum and leadership development;</w:t>
      </w:r>
    </w:p>
    <w:p>
      <w:pPr>
        <w:pStyle w:val="ListParagraph"/>
        <w:numPr>
          <w:ilvl w:val="0"/>
          <w:numId w:val="6"/>
        </w:numPr>
        <w:rPr>
          <w:rFonts w:ascii="Book Antiqua" w:hAnsi="Book Antiqua"/>
          <w:sz w:val="22"/>
          <w:szCs w:val="22"/>
        </w:rPr>
      </w:pPr>
      <w:r>
        <w:rPr>
          <w:rFonts w:ascii="Book Antiqua" w:hAnsi="Book Antiqua"/>
          <w:sz w:val="22"/>
          <w:szCs w:val="22"/>
        </w:rPr>
        <w:t>to raise issues of critical importance in the ministry of deacons;</w:t>
      </w:r>
    </w:p>
    <w:p>
      <w:pPr>
        <w:pStyle w:val="ListParagraph"/>
        <w:numPr>
          <w:ilvl w:val="0"/>
          <w:numId w:val="6"/>
        </w:numPr>
        <w:rPr>
          <w:rFonts w:ascii="Book Antiqua" w:hAnsi="Book Antiqua"/>
          <w:sz w:val="22"/>
          <w:szCs w:val="22"/>
        </w:rPr>
      </w:pPr>
      <w:r>
        <w:rPr>
          <w:rFonts w:ascii="Book Antiqua" w:hAnsi="Book Antiqua"/>
          <w:sz w:val="22"/>
          <w:szCs w:val="22"/>
        </w:rPr>
        <w:t>to plan together towards a national consultation to include deacons and those who are responsible for the formation of deacons</w:t>
      </w:r>
    </w:p>
    <w:p>
      <w:pPr>
        <w:pStyle w:val="Normal"/>
        <w:rPr>
          <w:rFonts w:ascii="Book Antiqua" w:hAnsi="Book Antiqua"/>
          <w:sz w:val="22"/>
          <w:szCs w:val="22"/>
        </w:rPr>
      </w:pPr>
      <w:r>
        <w:rPr>
          <w:rFonts w:ascii="Book Antiqua" w:hAnsi="Book Antiqua"/>
          <w:sz w:val="22"/>
          <w:szCs w:val="22"/>
        </w:rPr>
        <w:t xml:space="preserve"> </w:t>
      </w:r>
    </w:p>
    <w:p>
      <w:pPr>
        <w:pStyle w:val="Normal"/>
        <w:rPr>
          <w:rFonts w:ascii="Book Antiqua" w:hAnsi="Book Antiqua"/>
          <w:sz w:val="22"/>
          <w:szCs w:val="22"/>
        </w:rPr>
      </w:pPr>
      <w:r>
        <w:rPr>
          <w:rFonts w:ascii="Book Antiqua" w:hAnsi="Book Antiqua"/>
          <w:sz w:val="22"/>
          <w:szCs w:val="22"/>
        </w:rPr>
      </w:r>
    </w:p>
    <w:p>
      <w:pPr>
        <w:pStyle w:val="ListParagraph"/>
        <w:numPr>
          <w:ilvl w:val="0"/>
          <w:numId w:val="3"/>
        </w:numPr>
        <w:rPr/>
      </w:pPr>
      <w:r>
        <w:rPr>
          <w:rFonts w:ascii="Book Antiqua" w:hAnsi="Book Antiqua"/>
          <w:sz w:val="22"/>
          <w:szCs w:val="22"/>
        </w:rPr>
        <w:t xml:space="preserve">That FWM continue to consult with the Association of Anglican Deacons in Canada, reporting on developments, and acting in partnership with the leadership of AADC on national initiatives. </w:t>
      </w:r>
    </w:p>
    <w:p>
      <w:pPr>
        <w:pStyle w:val="Normal"/>
        <w:rPr>
          <w:rFonts w:ascii="Book Antiqua" w:hAnsi="Book Antiqua"/>
          <w:b/>
          <w:b/>
          <w:smallCaps/>
        </w:rPr>
      </w:pPr>
      <w:bookmarkStart w:id="14" w:name="_Toc443555991"/>
      <w:bookmarkStart w:id="15" w:name="_Toc443555991"/>
      <w:bookmarkEnd w:id="15"/>
      <w:r>
        <w:rPr>
          <w:rFonts w:ascii="Book Antiqua" w:hAnsi="Book Antiqua"/>
          <w:b/>
          <w:smallCaps/>
        </w:rPr>
      </w:r>
      <w:r>
        <w:br w:type="page"/>
      </w:r>
    </w:p>
    <w:p>
      <w:pPr>
        <w:pStyle w:val="AntiquaTitle"/>
        <w:numPr>
          <w:ilvl w:val="0"/>
          <w:numId w:val="78"/>
        </w:numPr>
        <w:rPr/>
      </w:pPr>
      <w:bookmarkStart w:id="16" w:name="_Toc443555992"/>
      <w:bookmarkStart w:id="17" w:name="_Toc443556933"/>
      <w:r>
        <w:rPr>
          <w:rStyle w:val="BookTitle"/>
          <w:b/>
          <w:smallCaps/>
          <w:spacing w:val="0"/>
        </w:rPr>
        <w:t>Lively questions</w:t>
      </w:r>
      <w:bookmarkEnd w:id="16"/>
      <w:bookmarkEnd w:id="17"/>
      <w:r>
        <w:rPr>
          <w:rStyle w:val="BookTitle"/>
          <w:b/>
          <w:smallCaps/>
          <w:spacing w:val="0"/>
        </w:rPr>
        <w:t xml:space="preserve"> </w:t>
      </w:r>
    </w:p>
    <w:p>
      <w:pPr>
        <w:pStyle w:val="Normal"/>
        <w:rPr>
          <w:rFonts w:ascii="Book Antiqua" w:hAnsi="Book Antiqua"/>
          <w:sz w:val="22"/>
          <w:szCs w:val="22"/>
        </w:rPr>
      </w:pPr>
      <w:r>
        <w:rPr>
          <w:rFonts w:ascii="Book Antiqua" w:hAnsi="Book Antiqua"/>
          <w:sz w:val="22"/>
          <w:szCs w:val="22"/>
        </w:rPr>
        <w:t xml:space="preserve">The following are a few important questions identified by the Task Force. We include them here as a way of illustrating parts of the work that remains before our church. </w:t>
      </w:r>
    </w:p>
    <w:p>
      <w:pPr>
        <w:pStyle w:val="Normal"/>
        <w:jc w:val="both"/>
        <w:rPr>
          <w:rFonts w:ascii="Book Antiqua" w:hAnsi="Book Antiqua"/>
          <w:sz w:val="22"/>
          <w:szCs w:val="22"/>
        </w:rPr>
      </w:pPr>
      <w:r>
        <w:rPr>
          <w:rFonts w:ascii="Book Antiqua" w:hAnsi="Book Antiqua"/>
          <w:sz w:val="22"/>
          <w:szCs w:val="22"/>
        </w:rPr>
      </w:r>
    </w:p>
    <w:p>
      <w:pPr>
        <w:pStyle w:val="ListParagraph"/>
        <w:numPr>
          <w:ilvl w:val="0"/>
          <w:numId w:val="2"/>
        </w:numPr>
        <w:jc w:val="both"/>
        <w:rPr>
          <w:rFonts w:ascii="Book Antiqua" w:hAnsi="Book Antiqua"/>
          <w:sz w:val="22"/>
          <w:szCs w:val="22"/>
        </w:rPr>
      </w:pPr>
      <w:r>
        <w:rPr>
          <w:rFonts w:ascii="Book Antiqua" w:hAnsi="Book Antiqua"/>
          <w:sz w:val="22"/>
          <w:szCs w:val="22"/>
        </w:rPr>
        <w:t xml:space="preserve">How might we encourage and enable presbyters to work effectively with deacons? </w:t>
      </w:r>
    </w:p>
    <w:p>
      <w:pPr>
        <w:pStyle w:val="Normal"/>
        <w:jc w:val="both"/>
        <w:rPr>
          <w:rFonts w:ascii="Book Antiqua" w:hAnsi="Book Antiqua"/>
          <w:sz w:val="22"/>
          <w:szCs w:val="22"/>
        </w:rPr>
      </w:pPr>
      <w:r>
        <w:rPr>
          <w:rFonts w:ascii="Book Antiqua" w:hAnsi="Book Antiqua"/>
          <w:sz w:val="22"/>
          <w:szCs w:val="22"/>
        </w:rPr>
      </w:r>
    </w:p>
    <w:p>
      <w:pPr>
        <w:pStyle w:val="ListParagraph"/>
        <w:numPr>
          <w:ilvl w:val="0"/>
          <w:numId w:val="2"/>
        </w:numPr>
        <w:jc w:val="both"/>
        <w:rPr>
          <w:rFonts w:ascii="Book Antiqua" w:hAnsi="Book Antiqua"/>
          <w:sz w:val="22"/>
          <w:szCs w:val="22"/>
        </w:rPr>
      </w:pPr>
      <w:r>
        <w:rPr>
          <w:rFonts w:ascii="Book Antiqua" w:hAnsi="Book Antiqua"/>
          <w:sz w:val="22"/>
          <w:szCs w:val="22"/>
        </w:rPr>
        <w:t>How can we develop and enhance collaborative and team ministry?</w:t>
      </w:r>
    </w:p>
    <w:p>
      <w:pPr>
        <w:pStyle w:val="Normal"/>
        <w:jc w:val="both"/>
        <w:rPr>
          <w:rFonts w:ascii="Book Antiqua" w:hAnsi="Book Antiqua"/>
          <w:sz w:val="22"/>
          <w:szCs w:val="22"/>
        </w:rPr>
      </w:pPr>
      <w:r>
        <w:rPr>
          <w:rFonts w:ascii="Book Antiqua" w:hAnsi="Book Antiqua"/>
          <w:sz w:val="22"/>
          <w:szCs w:val="22"/>
        </w:rPr>
      </w:r>
    </w:p>
    <w:p>
      <w:pPr>
        <w:pStyle w:val="ListParagraph"/>
        <w:numPr>
          <w:ilvl w:val="0"/>
          <w:numId w:val="2"/>
        </w:numPr>
        <w:jc w:val="both"/>
        <w:rPr>
          <w:rFonts w:ascii="Book Antiqua" w:hAnsi="Book Antiqua"/>
          <w:sz w:val="22"/>
          <w:szCs w:val="22"/>
        </w:rPr>
      </w:pPr>
      <w:r>
        <w:rPr>
          <w:rFonts w:ascii="Book Antiqua" w:hAnsi="Book Antiqua"/>
          <w:sz w:val="22"/>
          <w:szCs w:val="22"/>
        </w:rPr>
        <w:t>Deacons, historically and in most theologies of ministry, are accountable to and have a special relationship with their bishop. How can the unique relationship between bishop and deacons be enhanced?</w:t>
      </w:r>
    </w:p>
    <w:p>
      <w:pPr>
        <w:pStyle w:val="Normal"/>
        <w:jc w:val="both"/>
        <w:rPr>
          <w:rFonts w:ascii="Book Antiqua" w:hAnsi="Book Antiqua"/>
          <w:sz w:val="22"/>
          <w:szCs w:val="22"/>
        </w:rPr>
      </w:pPr>
      <w:r>
        <w:rPr>
          <w:rFonts w:ascii="Book Antiqua" w:hAnsi="Book Antiqua"/>
          <w:sz w:val="22"/>
          <w:szCs w:val="22"/>
        </w:rPr>
      </w:r>
    </w:p>
    <w:p>
      <w:pPr>
        <w:pStyle w:val="ListParagraph"/>
        <w:numPr>
          <w:ilvl w:val="0"/>
          <w:numId w:val="2"/>
        </w:numPr>
        <w:jc w:val="both"/>
        <w:rPr>
          <w:rFonts w:ascii="Book Antiqua" w:hAnsi="Book Antiqua"/>
          <w:sz w:val="22"/>
          <w:szCs w:val="22"/>
        </w:rPr>
      </w:pPr>
      <w:r>
        <w:rPr>
          <w:rFonts w:ascii="Book Antiqua" w:hAnsi="Book Antiqua"/>
          <w:sz w:val="22"/>
          <w:szCs w:val="22"/>
        </w:rPr>
        <w:t xml:space="preserve">In places where deacons are serving as deacon-incumbents in parishes not otherwise served regularly by a priest, how might the distinctiveness of diaconal ministry be encouraged and supported? </w:t>
      </w:r>
    </w:p>
    <w:p>
      <w:pPr>
        <w:pStyle w:val="Normal"/>
        <w:jc w:val="both"/>
        <w:rPr>
          <w:rFonts w:ascii="Book Antiqua" w:hAnsi="Book Antiqua"/>
          <w:sz w:val="22"/>
          <w:szCs w:val="22"/>
        </w:rPr>
      </w:pPr>
      <w:r>
        <w:rPr>
          <w:rFonts w:ascii="Book Antiqua" w:hAnsi="Book Antiqua"/>
          <w:sz w:val="22"/>
          <w:szCs w:val="22"/>
        </w:rPr>
      </w:r>
    </w:p>
    <w:p>
      <w:pPr>
        <w:pStyle w:val="ListParagraph"/>
        <w:numPr>
          <w:ilvl w:val="0"/>
          <w:numId w:val="2"/>
        </w:numPr>
        <w:jc w:val="both"/>
        <w:rPr>
          <w:rFonts w:ascii="Book Antiqua" w:hAnsi="Book Antiqua"/>
          <w:sz w:val="22"/>
          <w:szCs w:val="22"/>
        </w:rPr>
      </w:pPr>
      <w:r>
        <w:rPr>
          <w:rFonts w:ascii="Book Antiqua" w:hAnsi="Book Antiqua"/>
          <w:sz w:val="22"/>
          <w:szCs w:val="22"/>
        </w:rPr>
        <w:t xml:space="preserve">How might we use the existing centres for diaconal learning in Canada and expand opportunities for better formation, training, education and lifelong learning? How can we ensure that adequate education, training, and formation, for the diaconate is accessible and </w:t>
      </w:r>
    </w:p>
    <w:p>
      <w:pPr>
        <w:pStyle w:val="Normal"/>
        <w:jc w:val="both"/>
        <w:rPr>
          <w:rFonts w:ascii="Book Antiqua" w:hAnsi="Book Antiqua"/>
          <w:sz w:val="22"/>
          <w:szCs w:val="22"/>
        </w:rPr>
      </w:pPr>
      <w:r>
        <w:rPr>
          <w:rFonts w:ascii="Book Antiqua" w:hAnsi="Book Antiqua"/>
          <w:sz w:val="22"/>
          <w:szCs w:val="22"/>
        </w:rPr>
      </w:r>
    </w:p>
    <w:p>
      <w:pPr>
        <w:pStyle w:val="ListParagraph"/>
        <w:numPr>
          <w:ilvl w:val="0"/>
          <w:numId w:val="2"/>
        </w:numPr>
        <w:jc w:val="both"/>
        <w:rPr>
          <w:rFonts w:ascii="Book Antiqua" w:hAnsi="Book Antiqua"/>
          <w:sz w:val="22"/>
          <w:szCs w:val="22"/>
        </w:rPr>
      </w:pPr>
      <w:r>
        <w:rPr>
          <w:rFonts w:ascii="Book Antiqua" w:hAnsi="Book Antiqua"/>
          <w:sz w:val="22"/>
          <w:szCs w:val="22"/>
        </w:rPr>
        <w:t xml:space="preserve">How can we ensure that non stipendiary ordered ministers are able to access resources for education for lifelong learning </w:t>
      </w:r>
    </w:p>
    <w:p>
      <w:pPr>
        <w:pStyle w:val="Normal"/>
        <w:jc w:val="both"/>
        <w:rPr>
          <w:rFonts w:ascii="Book Antiqua" w:hAnsi="Book Antiqua"/>
          <w:sz w:val="22"/>
          <w:szCs w:val="22"/>
        </w:rPr>
      </w:pPr>
      <w:r>
        <w:rPr>
          <w:rFonts w:ascii="Book Antiqua" w:hAnsi="Book Antiqua"/>
          <w:sz w:val="22"/>
          <w:szCs w:val="22"/>
        </w:rPr>
        <w:t xml:space="preserve">  </w:t>
      </w:r>
    </w:p>
    <w:p>
      <w:pPr>
        <w:pStyle w:val="ListParagraph"/>
        <w:numPr>
          <w:ilvl w:val="0"/>
          <w:numId w:val="2"/>
        </w:numPr>
        <w:rPr>
          <w:rFonts w:ascii="Book Antiqua" w:hAnsi="Book Antiqua"/>
          <w:sz w:val="22"/>
          <w:szCs w:val="22"/>
        </w:rPr>
      </w:pPr>
      <w:r>
        <w:rPr>
          <w:rFonts w:ascii="Book Antiqua" w:hAnsi="Book Antiqua"/>
          <w:sz w:val="22"/>
          <w:szCs w:val="22"/>
        </w:rPr>
        <w:t xml:space="preserve">Why are deacons not eligible for election as bishops? </w:t>
      </w:r>
    </w:p>
    <w:p>
      <w:pPr>
        <w:pStyle w:val="Normal"/>
        <w:rPr>
          <w:rFonts w:ascii="Book Antiqua" w:hAnsi="Book Antiqua"/>
          <w:sz w:val="22"/>
          <w:szCs w:val="22"/>
        </w:rPr>
      </w:pPr>
      <w:r>
        <w:rPr>
          <w:rFonts w:ascii="Book Antiqua" w:hAnsi="Book Antiqua"/>
          <w:sz w:val="22"/>
          <w:szCs w:val="22"/>
        </w:rPr>
      </w:r>
    </w:p>
    <w:p>
      <w:pPr>
        <w:pStyle w:val="ListParagraph"/>
        <w:numPr>
          <w:ilvl w:val="0"/>
          <w:numId w:val="2"/>
        </w:numPr>
        <w:rPr>
          <w:rFonts w:ascii="Book Antiqua" w:hAnsi="Book Antiqua"/>
          <w:sz w:val="22"/>
          <w:szCs w:val="22"/>
        </w:rPr>
      </w:pPr>
      <w:r>
        <w:rPr>
          <w:rFonts w:ascii="Book Antiqua" w:hAnsi="Book Antiqua"/>
          <w:sz w:val="22"/>
          <w:szCs w:val="22"/>
        </w:rPr>
        <w:t xml:space="preserve">Are we able to eliminate the transitional diaconate and move towards direct ordination to the presbyterate? Is it desirable? </w:t>
      </w:r>
    </w:p>
    <w:p>
      <w:pPr>
        <w:pStyle w:val="Normal"/>
        <w:rPr>
          <w:rFonts w:ascii="Book Antiqua" w:hAnsi="Book Antiqua"/>
          <w:b/>
          <w:b/>
          <w:smallCaps/>
        </w:rPr>
      </w:pPr>
      <w:bookmarkStart w:id="18" w:name="_Toc443555993"/>
      <w:bookmarkStart w:id="19" w:name="_Toc443555993"/>
      <w:bookmarkEnd w:id="19"/>
      <w:r>
        <w:rPr>
          <w:rFonts w:ascii="Book Antiqua" w:hAnsi="Book Antiqua"/>
          <w:b/>
          <w:smallCaps/>
        </w:rPr>
      </w:r>
      <w:r>
        <w:br w:type="page"/>
      </w:r>
    </w:p>
    <w:p>
      <w:pPr>
        <w:pStyle w:val="AntiquaTitle"/>
        <w:numPr>
          <w:ilvl w:val="0"/>
          <w:numId w:val="78"/>
        </w:numPr>
        <w:rPr/>
      </w:pPr>
      <w:bookmarkStart w:id="20" w:name="_Toc443555996"/>
      <w:bookmarkStart w:id="21" w:name="_Toc443556934"/>
      <w:bookmarkStart w:id="22" w:name="_Toc443555994"/>
      <w:bookmarkStart w:id="23" w:name="_Toc443555995"/>
      <w:bookmarkEnd w:id="20"/>
      <w:bookmarkEnd w:id="21"/>
      <w:bookmarkEnd w:id="22"/>
      <w:bookmarkEnd w:id="23"/>
      <w:r>
        <w:rPr>
          <w:rStyle w:val="BookTitle"/>
          <w:b/>
          <w:smallCaps/>
          <w:spacing w:val="0"/>
        </w:rPr>
        <w:t>Expressions of Gratitude</w:t>
      </w:r>
    </w:p>
    <w:p>
      <w:pPr>
        <w:pStyle w:val="Normal"/>
        <w:rPr>
          <w:rFonts w:ascii="Book Antiqua" w:hAnsi="Book Antiqua"/>
          <w:sz w:val="22"/>
          <w:szCs w:val="22"/>
        </w:rPr>
      </w:pPr>
      <w:r>
        <w:rPr>
          <w:rFonts w:ascii="Book Antiqua" w:hAnsi="Book Antiqua"/>
          <w:sz w:val="22"/>
          <w:szCs w:val="22"/>
        </w:rPr>
        <w:t>The Task Force on the Diaconate is especially grateful…</w:t>
      </w:r>
    </w:p>
    <w:p>
      <w:pPr>
        <w:pStyle w:val="Normal"/>
        <w:rPr>
          <w:rFonts w:ascii="Book Antiqua" w:hAnsi="Book Antiqua"/>
          <w:sz w:val="22"/>
          <w:szCs w:val="22"/>
        </w:rPr>
      </w:pPr>
      <w:r>
        <w:rPr>
          <w:rFonts w:ascii="Book Antiqua" w:hAnsi="Book Antiqua"/>
          <w:sz w:val="22"/>
          <w:szCs w:val="22"/>
        </w:rPr>
      </w:r>
    </w:p>
    <w:p>
      <w:pPr>
        <w:pStyle w:val="ListParagraph"/>
        <w:numPr>
          <w:ilvl w:val="0"/>
          <w:numId w:val="2"/>
        </w:numPr>
        <w:rPr>
          <w:rFonts w:ascii="Book Antiqua" w:hAnsi="Book Antiqua"/>
          <w:sz w:val="22"/>
          <w:szCs w:val="22"/>
        </w:rPr>
      </w:pPr>
      <w:r>
        <w:rPr>
          <w:rFonts w:ascii="Book Antiqua" w:hAnsi="Book Antiqua"/>
          <w:sz w:val="22"/>
          <w:szCs w:val="22"/>
        </w:rPr>
        <w:t>to all who serve as deacons in the Anglican Church of Canada, and as diaconal ministers in the Evangelical Lutheran Church in Canada</w:t>
      </w:r>
    </w:p>
    <w:p>
      <w:pPr>
        <w:pStyle w:val="ListParagraph"/>
        <w:numPr>
          <w:ilvl w:val="0"/>
          <w:numId w:val="2"/>
        </w:numPr>
        <w:rPr>
          <w:rFonts w:ascii="Book Antiqua" w:hAnsi="Book Antiqua"/>
          <w:sz w:val="22"/>
          <w:szCs w:val="22"/>
        </w:rPr>
      </w:pPr>
      <w:r>
        <w:rPr>
          <w:rFonts w:ascii="Book Antiqua" w:hAnsi="Book Antiqua"/>
          <w:sz w:val="22"/>
          <w:szCs w:val="22"/>
        </w:rPr>
        <w:t>to the Association of Anglican Deacons in Canada</w:t>
      </w:r>
    </w:p>
    <w:p>
      <w:pPr>
        <w:pStyle w:val="ListParagraph"/>
        <w:numPr>
          <w:ilvl w:val="0"/>
          <w:numId w:val="2"/>
        </w:numPr>
        <w:rPr>
          <w:rFonts w:ascii="Book Antiqua" w:hAnsi="Book Antiqua"/>
          <w:sz w:val="22"/>
          <w:szCs w:val="22"/>
        </w:rPr>
      </w:pPr>
      <w:r>
        <w:rPr>
          <w:rFonts w:ascii="Book Antiqua" w:hAnsi="Book Antiqua"/>
          <w:sz w:val="22"/>
          <w:szCs w:val="22"/>
        </w:rPr>
        <w:t>to the Association for Episcopal Deacons</w:t>
      </w:r>
    </w:p>
    <w:p>
      <w:pPr>
        <w:pStyle w:val="ListParagraph"/>
        <w:numPr>
          <w:ilvl w:val="0"/>
          <w:numId w:val="2"/>
        </w:numPr>
        <w:rPr>
          <w:rFonts w:ascii="Book Antiqua" w:hAnsi="Book Antiqua"/>
          <w:sz w:val="22"/>
          <w:szCs w:val="22"/>
        </w:rPr>
      </w:pPr>
      <w:r>
        <w:rPr>
          <w:rFonts w:ascii="Book Antiqua" w:hAnsi="Book Antiqua"/>
          <w:sz w:val="22"/>
          <w:szCs w:val="22"/>
        </w:rPr>
        <w:t xml:space="preserve">to the Faith, Worship, and Ministry Committee </w:t>
      </w:r>
    </w:p>
    <w:p>
      <w:pPr>
        <w:pStyle w:val="ListParagraph"/>
        <w:numPr>
          <w:ilvl w:val="0"/>
          <w:numId w:val="2"/>
        </w:numPr>
        <w:rPr>
          <w:rFonts w:ascii="Book Antiqua" w:hAnsi="Book Antiqua"/>
          <w:sz w:val="22"/>
          <w:szCs w:val="22"/>
        </w:rPr>
      </w:pPr>
      <w:r>
        <w:rPr>
          <w:rFonts w:ascii="Book Antiqua" w:hAnsi="Book Antiqua"/>
          <w:sz w:val="22"/>
          <w:szCs w:val="22"/>
        </w:rPr>
        <w:t>to the dioceses and whose considerable work contributed to this project</w:t>
      </w:r>
    </w:p>
    <w:p>
      <w:pPr>
        <w:pStyle w:val="ListParagraph"/>
        <w:numPr>
          <w:ilvl w:val="0"/>
          <w:numId w:val="2"/>
        </w:numPr>
        <w:rPr>
          <w:rFonts w:ascii="Book Antiqua" w:hAnsi="Book Antiqua"/>
          <w:sz w:val="22"/>
          <w:szCs w:val="22"/>
        </w:rPr>
      </w:pPr>
      <w:r>
        <w:rPr>
          <w:rFonts w:ascii="Book Antiqua" w:hAnsi="Book Antiqua"/>
          <w:sz w:val="22"/>
          <w:szCs w:val="22"/>
        </w:rPr>
        <w:t xml:space="preserve">to all who support the ministry of deacons and of the diakonia of the whole people of God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r>
        <w:br w:type="page"/>
      </w:r>
    </w:p>
    <w:p>
      <w:pPr>
        <w:pStyle w:val="AntiquaTitle"/>
        <w:numPr>
          <w:ilvl w:val="0"/>
          <w:numId w:val="78"/>
        </w:numPr>
        <w:rPr/>
      </w:pPr>
      <w:bookmarkStart w:id="24" w:name="_Toc443555998"/>
      <w:bookmarkStart w:id="25" w:name="_Toc443556935"/>
      <w:bookmarkStart w:id="26" w:name="_Toc443555997"/>
      <w:bookmarkEnd w:id="24"/>
      <w:bookmarkEnd w:id="25"/>
      <w:bookmarkEnd w:id="26"/>
      <w:r>
        <w:rPr>
          <w:rStyle w:val="BookTitle"/>
          <w:b/>
          <w:smallCaps/>
          <w:spacing w:val="0"/>
        </w:rPr>
        <w:t>For Further Reading</w:t>
      </w:r>
    </w:p>
    <w:p>
      <w:pPr>
        <w:pStyle w:val="Normal"/>
        <w:spacing w:before="0" w:after="120"/>
        <w:jc w:val="both"/>
        <w:rPr>
          <w:rFonts w:ascii="Book Antiqua" w:hAnsi="Book Antiqua"/>
          <w:sz w:val="22"/>
          <w:szCs w:val="22"/>
        </w:rPr>
      </w:pPr>
      <w:r>
        <w:rPr>
          <w:rFonts w:ascii="Book Antiqua" w:hAnsi="Book Antiqua"/>
          <w:spacing w:val="-4"/>
          <w:sz w:val="22"/>
          <w:szCs w:val="22"/>
        </w:rPr>
        <w:t xml:space="preserve">*= available </w:t>
      </w:r>
      <w:r>
        <w:rPr>
          <w:rFonts w:ascii="Book Antiqua" w:hAnsi="Book Antiqua"/>
          <w:sz w:val="22"/>
          <w:szCs w:val="22"/>
        </w:rPr>
        <w:t>online</w:t>
      </w:r>
    </w:p>
    <w:p>
      <w:pPr>
        <w:pStyle w:val="Normal"/>
        <w:spacing w:before="0" w:after="120"/>
        <w:jc w:val="both"/>
        <w:rPr>
          <w:rFonts w:ascii="Book Antiqua" w:hAnsi="Book Antiqua"/>
          <w:sz w:val="22"/>
          <w:szCs w:val="22"/>
        </w:rPr>
      </w:pPr>
      <w:r>
        <w:rPr>
          <w:rFonts w:ascii="Book Antiqua" w:hAnsi="Book Antiqua"/>
          <w:sz w:val="22"/>
          <w:szCs w:val="22"/>
        </w:rPr>
      </w:r>
    </w:p>
    <w:p>
      <w:pPr>
        <w:pStyle w:val="Normal"/>
        <w:spacing w:before="0" w:after="120"/>
        <w:jc w:val="both"/>
        <w:rPr>
          <w:rFonts w:ascii="Book Antiqua" w:hAnsi="Book Antiqua"/>
          <w:i/>
          <w:i/>
          <w:sz w:val="22"/>
          <w:szCs w:val="22"/>
        </w:rPr>
      </w:pPr>
      <w:r>
        <w:rPr>
          <w:rFonts w:ascii="Book Antiqua" w:hAnsi="Book Antiqua"/>
          <w:i/>
          <w:sz w:val="22"/>
          <w:szCs w:val="22"/>
        </w:rPr>
        <w:t xml:space="preserve">Note: Resources produced by the North American Association for the Diaconate are now available on the website of the Association of Episcopal Deacons. </w:t>
      </w:r>
    </w:p>
    <w:p>
      <w:pPr>
        <w:pStyle w:val="Normal"/>
        <w:spacing w:before="0" w:after="120"/>
        <w:jc w:val="both"/>
        <w:rPr>
          <w:rFonts w:ascii="Book Antiqua" w:hAnsi="Book Antiqua"/>
          <w:spacing w:val="-4"/>
          <w:sz w:val="22"/>
          <w:szCs w:val="22"/>
        </w:rPr>
      </w:pPr>
      <w:r>
        <w:rPr>
          <w:rFonts w:ascii="Book Antiqua" w:hAnsi="Book Antiqua"/>
          <w:spacing w:val="-4"/>
          <w:sz w:val="22"/>
          <w:szCs w:val="22"/>
        </w:rPr>
      </w:r>
    </w:p>
    <w:p>
      <w:pPr>
        <w:pStyle w:val="Normal"/>
        <w:spacing w:before="0" w:after="120"/>
        <w:jc w:val="both"/>
        <w:rPr>
          <w:rFonts w:ascii="Book Antiqua" w:hAnsi="Book Antiqua"/>
          <w:i/>
          <w:i/>
          <w:spacing w:val="-4"/>
          <w:sz w:val="22"/>
          <w:szCs w:val="22"/>
        </w:rPr>
      </w:pPr>
      <w:r>
        <w:rPr>
          <w:rFonts w:ascii="Book Antiqua" w:hAnsi="Book Antiqua"/>
          <w:spacing w:val="-4"/>
          <w:sz w:val="22"/>
          <w:szCs w:val="22"/>
        </w:rPr>
        <w:t xml:space="preserve">*Anglican-Lutheran International Commission. </w:t>
      </w:r>
      <w:r>
        <w:rPr>
          <w:rFonts w:ascii="Book Antiqua" w:hAnsi="Book Antiqua"/>
          <w:i/>
          <w:spacing w:val="-4"/>
          <w:sz w:val="22"/>
          <w:szCs w:val="22"/>
        </w:rPr>
        <w:t>The Diaconate as Ecumenical Opportunity - The Hanover Report.</w:t>
      </w:r>
    </w:p>
    <w:p>
      <w:pPr>
        <w:pStyle w:val="Normal"/>
        <w:spacing w:before="0" w:after="120"/>
        <w:jc w:val="both"/>
        <w:rPr>
          <w:rFonts w:ascii="Book Antiqua" w:hAnsi="Book Antiqua"/>
          <w:spacing w:val="-4"/>
          <w:sz w:val="22"/>
          <w:szCs w:val="22"/>
        </w:rPr>
      </w:pPr>
      <w:r>
        <w:rPr>
          <w:rFonts w:ascii="Book Antiqua" w:hAnsi="Book Antiqua"/>
          <w:spacing w:val="-4"/>
          <w:sz w:val="22"/>
          <w:szCs w:val="22"/>
        </w:rPr>
        <w:t xml:space="preserve">*Anglican-Lutheran International Commission. </w:t>
      </w:r>
      <w:r>
        <w:rPr>
          <w:rFonts w:ascii="Book Antiqua" w:hAnsi="Book Antiqua"/>
          <w:i/>
          <w:spacing w:val="-4"/>
          <w:sz w:val="22"/>
          <w:szCs w:val="22"/>
        </w:rPr>
        <w:t xml:space="preserve">To Love and Serve the Lord: Diakonia in the Life of the Church. The Jerusalem Report of the ALIC. </w:t>
      </w:r>
      <w:r>
        <w:rPr>
          <w:rFonts w:ascii="Book Antiqua" w:hAnsi="Book Antiqua"/>
          <w:spacing w:val="-4"/>
          <w:sz w:val="22"/>
          <w:szCs w:val="22"/>
        </w:rPr>
        <w:t xml:space="preserve">Lutheran World Federation and Anglican Communion, 2012. </w:t>
      </w:r>
    </w:p>
    <w:p>
      <w:pPr>
        <w:pStyle w:val="Normal"/>
        <w:widowControl w:val="false"/>
        <w:spacing w:before="0" w:after="240"/>
        <w:rPr>
          <w:rFonts w:ascii="Book Antiqua" w:hAnsi="Book Antiqua" w:cs="Garamond"/>
          <w:sz w:val="22"/>
          <w:szCs w:val="22"/>
        </w:rPr>
      </w:pPr>
      <w:r>
        <w:rPr>
          <w:rFonts w:cs="Garamond" w:ascii="Book Antiqua" w:hAnsi="Book Antiqua"/>
          <w:sz w:val="22"/>
          <w:szCs w:val="22"/>
        </w:rPr>
        <w:t xml:space="preserve">Barnett, James Monroe. </w:t>
      </w:r>
      <w:r>
        <w:rPr>
          <w:rFonts w:cs="Garamond" w:ascii="Book Antiqua" w:hAnsi="Book Antiqua"/>
          <w:bCs/>
          <w:i/>
          <w:sz w:val="22"/>
          <w:szCs w:val="22"/>
        </w:rPr>
        <w:t>The Diaconate: A Full and Equal Order.</w:t>
      </w:r>
      <w:r>
        <w:rPr>
          <w:rFonts w:cs="Times" w:ascii="Book Antiqua" w:hAnsi="Book Antiqua"/>
          <w:sz w:val="22"/>
          <w:szCs w:val="22"/>
        </w:rPr>
        <w:t xml:space="preserve"> </w:t>
      </w:r>
      <w:r>
        <w:rPr>
          <w:rFonts w:cs="Garamond" w:ascii="Book Antiqua" w:hAnsi="Book Antiqua"/>
          <w:sz w:val="22"/>
          <w:szCs w:val="22"/>
        </w:rPr>
        <w:t>Trinity Press International: Harrisburg Penn. Revised ed. 1995</w:t>
      </w:r>
    </w:p>
    <w:p>
      <w:pPr>
        <w:pStyle w:val="Normal"/>
        <w:rPr>
          <w:rFonts w:ascii="Book Antiqua" w:hAnsi="Book Antiqua"/>
          <w:sz w:val="22"/>
          <w:szCs w:val="22"/>
        </w:rPr>
      </w:pPr>
      <w:r>
        <w:rPr>
          <w:rFonts w:ascii="Book Antiqua" w:hAnsi="Book Antiqua"/>
          <w:sz w:val="22"/>
          <w:szCs w:val="22"/>
        </w:rPr>
        <w:t xml:space="preserve">--------  </w:t>
      </w:r>
      <w:r>
        <w:rPr>
          <w:rFonts w:ascii="Book Antiqua" w:hAnsi="Book Antiqua"/>
          <w:i/>
          <w:sz w:val="22"/>
          <w:szCs w:val="22"/>
        </w:rPr>
        <w:t>The Diaconate: A Full and Equal Order.</w:t>
      </w:r>
      <w:r>
        <w:rPr>
          <w:rFonts w:ascii="Book Antiqua" w:hAnsi="Book Antiqua"/>
          <w:sz w:val="22"/>
          <w:szCs w:val="22"/>
          <w:u w:val="single"/>
        </w:rPr>
        <w:t xml:space="preserve"> </w:t>
      </w:r>
      <w:r>
        <w:rPr>
          <w:rFonts w:ascii="Book Antiqua" w:hAnsi="Book Antiqua"/>
          <w:sz w:val="22"/>
          <w:szCs w:val="22"/>
        </w:rPr>
        <w:t xml:space="preserve">Revised edition. Valley Forge, P A: Trinity Press International, 1995. </w:t>
      </w:r>
    </w:p>
    <w:p>
      <w:pPr>
        <w:pStyle w:val="Normal"/>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 xml:space="preserve">Bennet, J. </w:t>
      </w:r>
      <w:r>
        <w:rPr>
          <w:rFonts w:cs="Garamond" w:ascii="Book Antiqua" w:hAnsi="Book Antiqua"/>
          <w:bCs/>
          <w:i/>
          <w:sz w:val="22"/>
          <w:szCs w:val="22"/>
        </w:rPr>
        <w:t>Servanthood: Leadership for the Third Millennium</w:t>
      </w:r>
      <w:r>
        <w:rPr>
          <w:rFonts w:cs="Times" w:ascii="Book Antiqua" w:hAnsi="Book Antiqua"/>
          <w:i/>
          <w:sz w:val="22"/>
          <w:szCs w:val="22"/>
        </w:rPr>
        <w:t xml:space="preserve">. </w:t>
      </w:r>
      <w:r>
        <w:rPr>
          <w:rFonts w:cs="Garamond" w:ascii="Book Antiqua" w:hAnsi="Book Antiqua"/>
          <w:sz w:val="22"/>
          <w:szCs w:val="22"/>
        </w:rPr>
        <w:t>Sims-Cowley Publications: Cambridge, Boston, Mass. 1997</w:t>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 xml:space="preserve">Booty, John E. </w:t>
      </w:r>
      <w:r>
        <w:rPr>
          <w:rFonts w:cs="Garamond" w:ascii="Book Antiqua" w:hAnsi="Book Antiqua"/>
          <w:bCs/>
          <w:i/>
          <w:sz w:val="22"/>
          <w:szCs w:val="22"/>
        </w:rPr>
        <w:t>The Servant Church: Diaconal Ministry and the Episcopal Church</w:t>
      </w:r>
      <w:r>
        <w:rPr>
          <w:rFonts w:cs="Times" w:ascii="Book Antiqua" w:hAnsi="Book Antiqua"/>
          <w:i/>
          <w:sz w:val="22"/>
          <w:szCs w:val="22"/>
        </w:rPr>
        <w:t xml:space="preserve">. </w:t>
      </w:r>
      <w:r>
        <w:rPr>
          <w:rFonts w:cs="Garamond" w:ascii="Book Antiqua" w:hAnsi="Book Antiqua"/>
          <w:sz w:val="22"/>
          <w:szCs w:val="22"/>
        </w:rPr>
        <w:t>Morehouse-Barlow Co. Inc., Wilton, Conn. 1982</w:t>
      </w:r>
    </w:p>
    <w:p>
      <w:pPr>
        <w:pStyle w:val="NoSpacing"/>
        <w:rPr>
          <w:rFonts w:ascii="Book Antiqua" w:hAnsi="Book Antiqua"/>
          <w:sz w:val="22"/>
          <w:szCs w:val="22"/>
        </w:rPr>
      </w:pPr>
      <w:r>
        <w:rPr>
          <w:rFonts w:cs="Arial" w:ascii="Book Antiqua" w:hAnsi="Book Antiqua"/>
          <w:sz w:val="22"/>
          <w:szCs w:val="22"/>
        </w:rPr>
        <w:t xml:space="preserve">Brown, Rosalind, </w:t>
      </w:r>
      <w:r>
        <w:rPr>
          <w:rFonts w:cs="Arial" w:ascii="Book Antiqua" w:hAnsi="Book Antiqua"/>
          <w:i/>
          <w:iCs/>
          <w:sz w:val="22"/>
          <w:szCs w:val="22"/>
        </w:rPr>
        <w:t xml:space="preserve">Being a Deacon Today. </w:t>
      </w:r>
      <w:r>
        <w:rPr>
          <w:rFonts w:cs="Arial" w:ascii="Book Antiqua" w:hAnsi="Book Antiqua"/>
          <w:sz w:val="22"/>
          <w:szCs w:val="22"/>
        </w:rPr>
        <w:t>Morehouse, 2005. </w:t>
      </w:r>
    </w:p>
    <w:p>
      <w:pPr>
        <w:pStyle w:val="NoSpacing"/>
        <w:rPr>
          <w:rFonts w:ascii="Book Antiqua" w:hAnsi="Book Antiqua"/>
          <w:i/>
          <w:i/>
          <w:sz w:val="22"/>
          <w:szCs w:val="22"/>
        </w:rPr>
      </w:pPr>
      <w:r>
        <w:rPr>
          <w:rFonts w:ascii="Book Antiqua" w:hAnsi="Book Antiqua"/>
          <w:i/>
          <w:sz w:val="22"/>
          <w:szCs w:val="22"/>
        </w:rPr>
      </w:r>
    </w:p>
    <w:p>
      <w:pPr>
        <w:pStyle w:val="Normal"/>
        <w:rPr>
          <w:rFonts w:ascii="Book Antiqua" w:hAnsi="Book Antiqua"/>
          <w:sz w:val="22"/>
          <w:szCs w:val="22"/>
        </w:rPr>
      </w:pPr>
      <w:r>
        <w:rPr>
          <w:rFonts w:ascii="Book Antiqua" w:hAnsi="Book Antiqua"/>
          <w:sz w:val="22"/>
          <w:szCs w:val="22"/>
        </w:rPr>
        <w:t xml:space="preserve">Collins, John N.  </w:t>
      </w:r>
      <w:r>
        <w:rPr>
          <w:rFonts w:ascii="Book Antiqua" w:hAnsi="Book Antiqua"/>
          <w:i/>
          <w:sz w:val="22"/>
          <w:szCs w:val="22"/>
        </w:rPr>
        <w:t xml:space="preserve">Deacons and the Church: Making Connections between Old and New. </w:t>
      </w:r>
      <w:r>
        <w:rPr>
          <w:rFonts w:ascii="Book Antiqua" w:hAnsi="Book Antiqua"/>
          <w:sz w:val="22"/>
          <w:szCs w:val="22"/>
        </w:rPr>
        <w:t>Morehouse Publishing, Harrisburg, PA, 2002.</w:t>
      </w:r>
    </w:p>
    <w:p>
      <w:pPr>
        <w:pStyle w:val="NoSpacing"/>
        <w:rPr>
          <w:rFonts w:ascii="Book Antiqua" w:hAnsi="Book Antiqua"/>
          <w:sz w:val="22"/>
          <w:szCs w:val="22"/>
        </w:rPr>
      </w:pPr>
      <w:r>
        <w:rPr>
          <w:rFonts w:ascii="Book Antiqua" w:hAnsi="Book Antiqua"/>
          <w:sz w:val="22"/>
          <w:szCs w:val="22"/>
        </w:rPr>
      </w:r>
    </w:p>
    <w:p>
      <w:pPr>
        <w:pStyle w:val="NoSpacing"/>
        <w:rPr>
          <w:rFonts w:ascii="Book Antiqua" w:hAnsi="Book Antiqua"/>
          <w:sz w:val="22"/>
          <w:szCs w:val="22"/>
        </w:rPr>
      </w:pPr>
      <w:r>
        <w:rPr>
          <w:rFonts w:ascii="Book Antiqua" w:hAnsi="Book Antiqua"/>
          <w:b/>
          <w:sz w:val="22"/>
          <w:szCs w:val="22"/>
        </w:rPr>
        <w:t xml:space="preserve">__________ </w:t>
        <w:tab/>
      </w:r>
      <w:r>
        <w:rPr>
          <w:rFonts w:ascii="Book Antiqua" w:hAnsi="Book Antiqua"/>
          <w:i/>
          <w:sz w:val="22"/>
          <w:szCs w:val="22"/>
        </w:rPr>
        <w:t>Diakonia: Interpreting the Ancient Sources.</w:t>
      </w:r>
      <w:r>
        <w:rPr>
          <w:rFonts w:ascii="Book Antiqua" w:hAnsi="Book Antiqua"/>
          <w:sz w:val="22"/>
          <w:szCs w:val="22"/>
        </w:rPr>
        <w:t xml:space="preserve">  New York, Oxford:  Oxford </w:t>
        <w:tab/>
        <w:tab/>
        <w:tab/>
        <w:t>University Press, 1990.</w:t>
      </w:r>
    </w:p>
    <w:p>
      <w:pPr>
        <w:pStyle w:val="NoSpacing"/>
        <w:rPr>
          <w:rFonts w:ascii="Book Antiqua" w:hAnsi="Book Antiqua"/>
          <w:sz w:val="22"/>
          <w:szCs w:val="22"/>
        </w:rPr>
      </w:pPr>
      <w:r>
        <w:rPr>
          <w:rFonts w:ascii="Book Antiqua" w:hAnsi="Book Antiqua"/>
          <w:sz w:val="22"/>
          <w:szCs w:val="22"/>
        </w:rPr>
      </w:r>
    </w:p>
    <w:p>
      <w:pPr>
        <w:pStyle w:val="NoSpacing"/>
        <w:rPr>
          <w:rFonts w:ascii="Book Antiqua" w:hAnsi="Book Antiqua"/>
          <w:sz w:val="22"/>
          <w:szCs w:val="22"/>
        </w:rPr>
      </w:pPr>
      <w:r>
        <w:rPr>
          <w:rFonts w:ascii="Book Antiqua" w:hAnsi="Book Antiqua"/>
          <w:sz w:val="22"/>
          <w:szCs w:val="22"/>
        </w:rPr>
        <w:t xml:space="preserve">*Committee on Ministry, Anglican Church of Canada. </w:t>
      </w:r>
      <w:r>
        <w:rPr>
          <w:rFonts w:ascii="Book Antiqua" w:hAnsi="Book Antiqua"/>
          <w:i/>
          <w:sz w:val="22"/>
          <w:szCs w:val="22"/>
        </w:rPr>
        <w:t>A Plan to Restore the Diaconate in the Anglican Church of Canada</w:t>
      </w:r>
      <w:r>
        <w:rPr>
          <w:rFonts w:ascii="Book Antiqua" w:hAnsi="Book Antiqua"/>
          <w:sz w:val="22"/>
          <w:szCs w:val="22"/>
        </w:rPr>
        <w:t>. Anglican Church of Canada, 1989</w:t>
      </w:r>
    </w:p>
    <w:p>
      <w:pPr>
        <w:pStyle w:val="NoSpacing"/>
        <w:rPr>
          <w:rFonts w:ascii="Book Antiqua" w:hAnsi="Book Antiqua"/>
          <w:sz w:val="22"/>
          <w:szCs w:val="22"/>
        </w:rPr>
      </w:pPr>
      <w:r>
        <w:rPr>
          <w:rFonts w:ascii="Book Antiqua" w:hAnsi="Book Antiqua"/>
          <w:sz w:val="22"/>
          <w:szCs w:val="22"/>
        </w:rPr>
      </w:r>
    </w:p>
    <w:p>
      <w:pPr>
        <w:pStyle w:val="NoSpacing"/>
        <w:rPr>
          <w:rFonts w:ascii="Book Antiqua" w:hAnsi="Book Antiqua"/>
          <w:sz w:val="22"/>
          <w:szCs w:val="22"/>
        </w:rPr>
      </w:pPr>
      <w:r>
        <w:rPr>
          <w:rFonts w:ascii="Book Antiqua" w:hAnsi="Book Antiqua"/>
          <w:sz w:val="22"/>
          <w:szCs w:val="22"/>
        </w:rPr>
        <w:t xml:space="preserve">Cummings, Owen F. </w:t>
      </w:r>
      <w:r>
        <w:rPr>
          <w:rFonts w:ascii="Book Antiqua" w:hAnsi="Book Antiqua"/>
          <w:i/>
          <w:sz w:val="22"/>
          <w:szCs w:val="22"/>
        </w:rPr>
        <w:t xml:space="preserve"> Deacons and the Church</w:t>
      </w:r>
      <w:r>
        <w:rPr>
          <w:rFonts w:ascii="Book Antiqua" w:hAnsi="Book Antiqua"/>
          <w:sz w:val="22"/>
          <w:szCs w:val="22"/>
        </w:rPr>
        <w:t>.  New York:  Paulist Press, 2004.</w:t>
      </w:r>
    </w:p>
    <w:p>
      <w:pPr>
        <w:pStyle w:val="NoSpacing"/>
        <w:rPr>
          <w:rFonts w:ascii="Book Antiqua" w:hAnsi="Book Antiqua"/>
          <w:sz w:val="22"/>
          <w:szCs w:val="22"/>
        </w:rPr>
      </w:pPr>
      <w:r>
        <w:rPr>
          <w:rFonts w:ascii="Book Antiqua" w:hAnsi="Book Antiqua"/>
          <w:sz w:val="22"/>
          <w:szCs w:val="22"/>
        </w:rPr>
      </w:r>
    </w:p>
    <w:p>
      <w:pPr>
        <w:pStyle w:val="NoSpacing"/>
        <w:rPr>
          <w:rFonts w:ascii="Book Antiqua" w:hAnsi="Book Antiqua"/>
          <w:sz w:val="22"/>
          <w:szCs w:val="22"/>
        </w:rPr>
      </w:pPr>
      <w:r>
        <w:rPr>
          <w:rFonts w:ascii="Book Antiqua" w:hAnsi="Book Antiqua"/>
          <w:sz w:val="22"/>
          <w:szCs w:val="22"/>
        </w:rPr>
        <w:t>_________.</w:t>
      </w:r>
      <w:r>
        <w:rPr>
          <w:rFonts w:ascii="Book Antiqua" w:hAnsi="Book Antiqua"/>
          <w:i/>
          <w:sz w:val="22"/>
          <w:szCs w:val="22"/>
        </w:rPr>
        <w:t xml:space="preserve"> Theology of the Diaconate: The State of the Question.</w:t>
      </w:r>
      <w:r>
        <w:rPr>
          <w:rFonts w:ascii="Book Antiqua" w:hAnsi="Book Antiqua"/>
          <w:sz w:val="22"/>
          <w:szCs w:val="22"/>
        </w:rPr>
        <w:t xml:space="preserve">  New York:  Paulist Press, 2005.</w:t>
      </w:r>
    </w:p>
    <w:p>
      <w:pPr>
        <w:pStyle w:val="NoSpacing"/>
        <w:rPr>
          <w:rFonts w:ascii="Book Antiqua" w:hAnsi="Book Antiqua"/>
          <w:sz w:val="22"/>
          <w:szCs w:val="22"/>
        </w:rPr>
      </w:pPr>
      <w:r>
        <w:rPr>
          <w:rFonts w:ascii="Book Antiqua" w:hAnsi="Book Antiqua"/>
          <w:sz w:val="22"/>
          <w:szCs w:val="22"/>
        </w:rPr>
      </w:r>
    </w:p>
    <w:p>
      <w:pPr>
        <w:pStyle w:val="NoSpacing"/>
        <w:rPr>
          <w:rFonts w:ascii="Book Antiqua" w:hAnsi="Book Antiqua"/>
          <w:sz w:val="22"/>
          <w:szCs w:val="22"/>
        </w:rPr>
      </w:pPr>
      <w:r>
        <w:rPr>
          <w:rFonts w:ascii="Book Antiqua" w:hAnsi="Book Antiqua"/>
          <w:sz w:val="22"/>
          <w:szCs w:val="22"/>
        </w:rPr>
        <w:t xml:space="preserve">_________.   </w:t>
        <w:tab/>
        <w:t>“The Emerging Diaconate”</w:t>
      </w:r>
      <w:r>
        <w:rPr>
          <w:rFonts w:ascii="Book Antiqua" w:hAnsi="Book Antiqua"/>
          <w:i/>
          <w:sz w:val="22"/>
          <w:szCs w:val="22"/>
        </w:rPr>
        <w:t xml:space="preserve"> </w:t>
      </w:r>
      <w:r>
        <w:rPr>
          <w:rFonts w:ascii="Book Antiqua" w:hAnsi="Book Antiqua"/>
          <w:sz w:val="22"/>
          <w:szCs w:val="22"/>
        </w:rPr>
        <w:t xml:space="preserve">New York:  Hall, Christine (ed.).  </w:t>
      </w:r>
      <w:r>
        <w:rPr>
          <w:rFonts w:ascii="Book Antiqua" w:hAnsi="Book Antiqua"/>
          <w:i/>
          <w:sz w:val="22"/>
          <w:szCs w:val="22"/>
        </w:rPr>
        <w:t xml:space="preserve">The Deacon’s Ministry. </w:t>
      </w:r>
      <w:r>
        <w:rPr>
          <w:rFonts w:ascii="Book Antiqua" w:hAnsi="Book Antiqua"/>
          <w:sz w:val="22"/>
          <w:szCs w:val="22"/>
        </w:rPr>
        <w:t>Leominster:  Gracewing, 1992.</w:t>
      </w:r>
    </w:p>
    <w:p>
      <w:pPr>
        <w:pStyle w:val="Normal"/>
        <w:widowControl w:val="false"/>
        <w:spacing w:before="0" w:after="240"/>
        <w:rPr>
          <w:rFonts w:ascii="Book Antiqua" w:hAnsi="Book Antiqua" w:cs="Garamond"/>
          <w:bCs/>
          <w:sz w:val="22"/>
          <w:szCs w:val="22"/>
        </w:rPr>
      </w:pPr>
      <w:r>
        <w:rPr>
          <w:rFonts w:cs="Garamond" w:ascii="Book Antiqua" w:hAnsi="Book Antiqua"/>
          <w:bCs/>
          <w:sz w:val="22"/>
          <w:szCs w:val="22"/>
        </w:rPr>
      </w:r>
    </w:p>
    <w:p>
      <w:pPr>
        <w:pStyle w:val="Normal"/>
        <w:widowControl w:val="false"/>
        <w:spacing w:before="0" w:after="240"/>
        <w:rPr>
          <w:rFonts w:ascii="Book Antiqua" w:hAnsi="Book Antiqua" w:cs="Garamond"/>
          <w:sz w:val="22"/>
          <w:szCs w:val="22"/>
        </w:rPr>
      </w:pPr>
      <w:r>
        <w:rPr>
          <w:rFonts w:cs="Garamond" w:ascii="Book Antiqua" w:hAnsi="Book Antiqua"/>
          <w:sz w:val="22"/>
          <w:szCs w:val="22"/>
        </w:rPr>
        <w:t xml:space="preserve">Crain, Margaret Ann, and Jack L. Seymour </w:t>
      </w:r>
      <w:r>
        <w:rPr>
          <w:rFonts w:cs="Garamond" w:ascii="Book Antiqua" w:hAnsi="Book Antiqua"/>
          <w:bCs/>
          <w:i/>
          <w:sz w:val="22"/>
          <w:szCs w:val="22"/>
        </w:rPr>
        <w:t>A Deacon’s Heart: The New United Methodist Diaconate</w:t>
      </w:r>
      <w:r>
        <w:rPr>
          <w:rFonts w:cs="Times" w:ascii="Book Antiqua" w:hAnsi="Book Antiqua"/>
          <w:i/>
          <w:sz w:val="22"/>
          <w:szCs w:val="22"/>
        </w:rPr>
        <w:t xml:space="preserve"> </w:t>
      </w:r>
      <w:r>
        <w:rPr>
          <w:rFonts w:cs="Garamond" w:ascii="Book Antiqua" w:hAnsi="Book Antiqua"/>
          <w:sz w:val="22"/>
          <w:szCs w:val="22"/>
        </w:rPr>
        <w:t>Abingdon Press: Nashville, 2001.</w:t>
      </w:r>
    </w:p>
    <w:p>
      <w:pPr>
        <w:pStyle w:val="NoSpacing"/>
        <w:rPr>
          <w:rFonts w:ascii="Book Antiqua" w:hAnsi="Book Antiqua"/>
          <w:sz w:val="22"/>
          <w:szCs w:val="22"/>
        </w:rPr>
      </w:pPr>
      <w:r>
        <w:rPr>
          <w:rFonts w:ascii="Book Antiqua" w:hAnsi="Book Antiqua"/>
          <w:sz w:val="22"/>
          <w:szCs w:val="22"/>
        </w:rPr>
        <w:t xml:space="preserve">*Ecclesiastical Province of Canada (Anglican Church of Canada). </w:t>
      </w:r>
      <w:r>
        <w:rPr>
          <w:rFonts w:ascii="Book Antiqua" w:hAnsi="Book Antiqua"/>
          <w:i/>
          <w:sz w:val="22"/>
          <w:szCs w:val="22"/>
        </w:rPr>
        <w:t>A Statement Concerning the Restoration of the Distinctive Diaconate in the Ecclesiastical Province of Canada</w:t>
      </w:r>
      <w:r>
        <w:rPr>
          <w:rFonts w:ascii="Book Antiqua" w:hAnsi="Book Antiqua"/>
          <w:sz w:val="22"/>
          <w:szCs w:val="22"/>
        </w:rPr>
        <w:t xml:space="preserve">. </w:t>
      </w:r>
    </w:p>
    <w:p>
      <w:pPr>
        <w:pStyle w:val="NoSpacing"/>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Garamond"/>
          <w:sz w:val="22"/>
          <w:szCs w:val="22"/>
        </w:rPr>
      </w:pPr>
      <w:r>
        <w:rPr>
          <w:rFonts w:cs="Garamond" w:ascii="Book Antiqua" w:hAnsi="Book Antiqua"/>
          <w:sz w:val="22"/>
          <w:szCs w:val="22"/>
        </w:rPr>
        <w:t xml:space="preserve">Echlin, Edward P. </w:t>
      </w:r>
      <w:r>
        <w:rPr>
          <w:rFonts w:cs="Garamond" w:ascii="Book Antiqua" w:hAnsi="Book Antiqua"/>
          <w:bCs/>
          <w:i/>
          <w:sz w:val="22"/>
          <w:szCs w:val="22"/>
        </w:rPr>
        <w:t>The Deacon in the Church: Past and Future</w:t>
      </w:r>
      <w:r>
        <w:rPr>
          <w:rFonts w:cs="Times" w:ascii="Book Antiqua" w:hAnsi="Book Antiqua"/>
          <w:i/>
          <w:sz w:val="22"/>
          <w:szCs w:val="22"/>
        </w:rPr>
        <w:t xml:space="preserve">. </w:t>
      </w:r>
      <w:r>
        <w:rPr>
          <w:rFonts w:cs="Garamond" w:ascii="Book Antiqua" w:hAnsi="Book Antiqua"/>
          <w:sz w:val="22"/>
          <w:szCs w:val="22"/>
        </w:rPr>
        <w:t>Alba House, New York, 1971.</w:t>
      </w:r>
    </w:p>
    <w:p>
      <w:pPr>
        <w:pStyle w:val="NoSpacing"/>
        <w:rPr>
          <w:rFonts w:ascii="Book Antiqua" w:hAnsi="Book Antiqua"/>
          <w:sz w:val="22"/>
          <w:szCs w:val="22"/>
        </w:rPr>
      </w:pPr>
      <w:r>
        <w:rPr>
          <w:rFonts w:ascii="Book Antiqua" w:hAnsi="Book Antiqua"/>
          <w:sz w:val="22"/>
          <w:szCs w:val="22"/>
        </w:rPr>
        <w:t>*Faith and Order Commission, World Council of Churches.</w:t>
      </w:r>
      <w:r>
        <w:rPr>
          <w:rFonts w:ascii="Book Antiqua" w:hAnsi="Book Antiqua"/>
          <w:i/>
          <w:sz w:val="22"/>
          <w:szCs w:val="22"/>
        </w:rPr>
        <w:t xml:space="preserve"> Baptism, Eucharist and Ministry. </w:t>
      </w:r>
      <w:r>
        <w:rPr>
          <w:rFonts w:ascii="Book Antiqua" w:hAnsi="Book Antiqua"/>
          <w:sz w:val="22"/>
          <w:szCs w:val="22"/>
        </w:rPr>
        <w:t>Geneva:  World Council of Churches, Faith and Order Paper # 111, 1982.</w:t>
      </w:r>
    </w:p>
    <w:p>
      <w:pPr>
        <w:pStyle w:val="NoSpacing"/>
        <w:rPr>
          <w:rFonts w:ascii="Book Antiqua" w:hAnsi="Book Antiqua"/>
          <w:sz w:val="22"/>
          <w:szCs w:val="22"/>
        </w:rPr>
      </w:pPr>
      <w:r>
        <w:rPr>
          <w:rFonts w:ascii="Book Antiqua" w:hAnsi="Book Antiqua"/>
          <w:sz w:val="22"/>
          <w:szCs w:val="22"/>
        </w:rPr>
      </w:r>
    </w:p>
    <w:p>
      <w:pPr>
        <w:pStyle w:val="NoSpacing"/>
        <w:rPr>
          <w:rFonts w:ascii="Book Antiqua" w:hAnsi="Book Antiqua"/>
          <w:sz w:val="22"/>
          <w:szCs w:val="22"/>
        </w:rPr>
      </w:pPr>
      <w:r>
        <w:rPr>
          <w:rFonts w:ascii="Book Antiqua" w:hAnsi="Book Antiqua"/>
          <w:sz w:val="22"/>
          <w:szCs w:val="22"/>
        </w:rPr>
        <w:t xml:space="preserve">*Faith and Order Commission, World Council of Churches. </w:t>
      </w:r>
      <w:r>
        <w:rPr>
          <w:rFonts w:ascii="Book Antiqua" w:hAnsi="Book Antiqua"/>
          <w:i/>
          <w:sz w:val="22"/>
          <w:szCs w:val="22"/>
        </w:rPr>
        <w:t xml:space="preserve">The Church: Toward a Common Vision. </w:t>
      </w:r>
      <w:r>
        <w:rPr>
          <w:rFonts w:ascii="Book Antiqua" w:hAnsi="Book Antiqua"/>
          <w:sz w:val="22"/>
          <w:szCs w:val="22"/>
        </w:rPr>
        <w:t xml:space="preserve">Faith and Order Study Paper No. 214. WCC, 2013.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*Flynn, Kevin, and Harry Cleghorn. “Discussion Paper on Standards for Diaconal Ministry in the Province of Ontario.” Prepared for the Ontario Provincial Commission on Theological Education. May, 2011. Unpublished. </w:t>
      </w:r>
    </w:p>
    <w:p>
      <w:pPr>
        <w:pStyle w:val="Normal"/>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Ferguson, Thomas.</w:t>
      </w:r>
      <w:r>
        <w:rPr>
          <w:rFonts w:cs="Garamond" w:ascii="Book Antiqua" w:hAnsi="Book Antiqua"/>
          <w:bCs/>
          <w:i/>
          <w:sz w:val="22"/>
          <w:szCs w:val="22"/>
        </w:rPr>
        <w:t xml:space="preserve"> Lifting Up the Servants of God: The Deacon, Servant Ministry, and the Future of the Church</w:t>
      </w:r>
      <w:r>
        <w:rPr>
          <w:rFonts w:cs="Times" w:ascii="Book Antiqua" w:hAnsi="Book Antiqua"/>
          <w:i/>
          <w:sz w:val="22"/>
          <w:szCs w:val="22"/>
        </w:rPr>
        <w:t xml:space="preserve">. </w:t>
      </w:r>
      <w:r>
        <w:rPr>
          <w:rFonts w:cs="Garamond" w:ascii="Book Antiqua" w:hAnsi="Book Antiqua"/>
          <w:sz w:val="22"/>
          <w:szCs w:val="22"/>
        </w:rPr>
        <w:t>NAAD, Monograph Series No. 12</w:t>
      </w:r>
    </w:p>
    <w:p>
      <w:pPr>
        <w:pStyle w:val="Normal"/>
        <w:widowControl w:val="false"/>
        <w:spacing w:before="0" w:after="240"/>
        <w:rPr>
          <w:rFonts w:ascii="Book Antiqua" w:hAnsi="Book Antiqua" w:cs="Garamond"/>
          <w:sz w:val="22"/>
          <w:szCs w:val="22"/>
        </w:rPr>
      </w:pPr>
      <w:r>
        <w:rPr>
          <w:rFonts w:cs="Garamond" w:ascii="Book Antiqua" w:hAnsi="Book Antiqua"/>
          <w:bCs/>
          <w:sz w:val="22"/>
          <w:szCs w:val="22"/>
        </w:rPr>
        <w:t xml:space="preserve">Hall, </w:t>
      </w:r>
      <w:r>
        <w:rPr>
          <w:rFonts w:cs="Garamond" w:ascii="Book Antiqua" w:hAnsi="Book Antiqua"/>
          <w:sz w:val="22"/>
          <w:szCs w:val="22"/>
        </w:rPr>
        <w:t>Christine, ed.</w:t>
      </w:r>
      <w:r>
        <w:rPr>
          <w:rFonts w:cs="Garamond" w:ascii="Book Antiqua" w:hAnsi="Book Antiqua"/>
          <w:b/>
          <w:bCs/>
          <w:sz w:val="22"/>
          <w:szCs w:val="22"/>
        </w:rPr>
        <w:t xml:space="preserve"> </w:t>
      </w:r>
      <w:r>
        <w:rPr>
          <w:rFonts w:cs="Garamond" w:ascii="Book Antiqua" w:hAnsi="Book Antiqua"/>
          <w:bCs/>
          <w:i/>
          <w:sz w:val="22"/>
          <w:szCs w:val="22"/>
        </w:rPr>
        <w:t>The Deacon’s Ministry</w:t>
      </w:r>
      <w:r>
        <w:rPr>
          <w:rFonts w:cs="Times" w:ascii="Book Antiqua" w:hAnsi="Book Antiqua"/>
          <w:sz w:val="22"/>
          <w:szCs w:val="22"/>
        </w:rPr>
        <w:t xml:space="preserve">. </w:t>
      </w:r>
      <w:r>
        <w:rPr>
          <w:rFonts w:cs="Garamond" w:ascii="Book Antiqua" w:hAnsi="Book Antiqua"/>
          <w:sz w:val="22"/>
          <w:szCs w:val="22"/>
        </w:rPr>
        <w:t>Gracewing Fowler Wright Books: Leominster, Herefordshire, 1991</w:t>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 xml:space="preserve">Hallenbeck, Edwin.  </w:t>
      </w:r>
      <w:r>
        <w:rPr>
          <w:rFonts w:cs="Garamond" w:ascii="Book Antiqua" w:hAnsi="Book Antiqua"/>
          <w:bCs/>
          <w:i/>
          <w:sz w:val="22"/>
          <w:szCs w:val="22"/>
        </w:rPr>
        <w:t>Guidelines for Deacon Programs: A Working Paper</w:t>
      </w:r>
      <w:r>
        <w:rPr>
          <w:rFonts w:cs="Times" w:ascii="Book Antiqua" w:hAnsi="Book Antiqua"/>
          <w:i/>
          <w:sz w:val="22"/>
          <w:szCs w:val="22"/>
        </w:rPr>
        <w:t xml:space="preserve">. </w:t>
      </w:r>
      <w:r>
        <w:rPr>
          <w:rFonts w:cs="Garamond" w:ascii="Book Antiqua" w:hAnsi="Book Antiqua"/>
          <w:sz w:val="22"/>
          <w:szCs w:val="22"/>
        </w:rPr>
        <w:t>NAAD, 2000</w:t>
      </w:r>
    </w:p>
    <w:p>
      <w:pPr>
        <w:pStyle w:val="NoSpacing"/>
        <w:rPr>
          <w:rFonts w:ascii="Book Antiqua" w:hAnsi="Book Antiqua"/>
          <w:sz w:val="22"/>
          <w:szCs w:val="22"/>
        </w:rPr>
      </w:pPr>
      <w:r>
        <w:rPr>
          <w:rFonts w:ascii="Book Antiqua" w:hAnsi="Book Antiqua"/>
          <w:sz w:val="22"/>
          <w:szCs w:val="22"/>
        </w:rPr>
        <w:t xml:space="preserve">-------- Edwin F. (ed.)  </w:t>
      </w:r>
      <w:r>
        <w:rPr>
          <w:rFonts w:ascii="Book Antiqua" w:hAnsi="Book Antiqua"/>
          <w:i/>
          <w:sz w:val="22"/>
          <w:szCs w:val="22"/>
        </w:rPr>
        <w:t xml:space="preserve">The Orders of Ministry: Reflections on Direct Ordination. </w:t>
      </w:r>
      <w:r>
        <w:rPr>
          <w:rFonts w:ascii="Book Antiqua" w:hAnsi="Book Antiqua"/>
          <w:sz w:val="22"/>
          <w:szCs w:val="22"/>
        </w:rPr>
        <w:t>Providence, Rhode I:  North American Association for the Diaconate, 1996.</w:t>
      </w:r>
    </w:p>
    <w:p>
      <w:pPr>
        <w:pStyle w:val="NoSpacing"/>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 xml:space="preserve">Hartley, Ben. L. and Paul E. Van Buren, </w:t>
      </w:r>
      <w:r>
        <w:rPr>
          <w:rFonts w:cs="Garamond" w:ascii="Book Antiqua" w:hAnsi="Book Antiqua"/>
          <w:bCs/>
          <w:i/>
          <w:sz w:val="22"/>
          <w:szCs w:val="22"/>
        </w:rPr>
        <w:t>The Deacon: Ministry through Words of Faith and Acts of Love</w:t>
      </w:r>
      <w:r>
        <w:rPr>
          <w:rFonts w:cs="Times" w:ascii="Book Antiqua" w:hAnsi="Book Antiqua"/>
          <w:i/>
          <w:sz w:val="22"/>
          <w:szCs w:val="22"/>
        </w:rPr>
        <w:t xml:space="preserve">. </w:t>
      </w:r>
      <w:r>
        <w:rPr>
          <w:rFonts w:cs="Garamond" w:ascii="Book Antiqua" w:hAnsi="Book Antiqua"/>
          <w:sz w:val="22"/>
          <w:szCs w:val="22"/>
        </w:rPr>
        <w:t>The United Methodist Church, Nashville, Tennessee. 1999</w:t>
      </w:r>
    </w:p>
    <w:p>
      <w:pPr>
        <w:pStyle w:val="NoSpacing"/>
        <w:rPr>
          <w:rFonts w:ascii="Book Antiqua" w:hAnsi="Book Antiqua"/>
          <w:sz w:val="22"/>
          <w:szCs w:val="22"/>
        </w:rPr>
      </w:pPr>
      <w:r>
        <w:rPr>
          <w:rFonts w:ascii="Book Antiqua" w:hAnsi="Book Antiqua"/>
          <w:sz w:val="22"/>
          <w:szCs w:val="22"/>
        </w:rPr>
        <w:t xml:space="preserve">Jeske, Richard L.  </w:t>
      </w:r>
      <w:r>
        <w:rPr>
          <w:rFonts w:ascii="Book Antiqua" w:hAnsi="Book Antiqua"/>
          <w:i/>
          <w:sz w:val="22"/>
          <w:szCs w:val="22"/>
        </w:rPr>
        <w:t>The Role of the Deacon and the Ministry of the Church.</w:t>
      </w:r>
      <w:r>
        <w:rPr>
          <w:rFonts w:ascii="Book Antiqua" w:hAnsi="Book Antiqua"/>
          <w:sz w:val="22"/>
          <w:szCs w:val="22"/>
        </w:rPr>
        <w:t xml:space="preserve">  Providence, RI:  North American Association for the Diaconate, Monograph Series No. 13, 2002.</w:t>
      </w:r>
    </w:p>
    <w:p>
      <w:pPr>
        <w:pStyle w:val="NoSpacing"/>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Garamond"/>
          <w:sz w:val="22"/>
          <w:szCs w:val="22"/>
        </w:rPr>
      </w:pPr>
      <w:r>
        <w:rPr>
          <w:rFonts w:cs="Garamond" w:ascii="Book Antiqua" w:hAnsi="Book Antiqua"/>
          <w:sz w:val="22"/>
          <w:szCs w:val="22"/>
        </w:rPr>
        <w:t xml:space="preserve">Kwatera, Michael. </w:t>
      </w:r>
      <w:r>
        <w:rPr>
          <w:rFonts w:cs="Garamond" w:ascii="Book Antiqua" w:hAnsi="Book Antiqua"/>
          <w:bCs/>
          <w:i/>
          <w:sz w:val="22"/>
          <w:szCs w:val="22"/>
        </w:rPr>
        <w:t>The Liturgical Ministry of Deacons.</w:t>
      </w:r>
      <w:r>
        <w:rPr>
          <w:rFonts w:cs="Times" w:ascii="Book Antiqua" w:hAnsi="Book Antiqua"/>
          <w:sz w:val="22"/>
          <w:szCs w:val="22"/>
        </w:rPr>
        <w:t xml:space="preserve"> </w:t>
      </w:r>
      <w:r>
        <w:rPr>
          <w:rFonts w:cs="Garamond" w:ascii="Book Antiqua" w:hAnsi="Book Antiqua"/>
          <w:sz w:val="22"/>
          <w:szCs w:val="22"/>
        </w:rPr>
        <w:t>The Liturgical Press, 1985</w:t>
      </w:r>
    </w:p>
    <w:p>
      <w:pPr>
        <w:pStyle w:val="NoSpacing"/>
        <w:rPr>
          <w:rFonts w:ascii="Book Antiqua" w:hAnsi="Book Antiqua"/>
          <w:sz w:val="22"/>
          <w:szCs w:val="22"/>
        </w:rPr>
      </w:pPr>
      <w:r>
        <w:rPr>
          <w:rFonts w:ascii="Book Antiqua" w:hAnsi="Book Antiqua"/>
          <w:sz w:val="22"/>
          <w:szCs w:val="22"/>
        </w:rPr>
        <w:t xml:space="preserve">*Leggett, Richard. </w:t>
      </w:r>
      <w:r>
        <w:rPr>
          <w:rFonts w:ascii="Book Antiqua" w:hAnsi="Book Antiqua"/>
          <w:i/>
          <w:sz w:val="22"/>
          <w:szCs w:val="22"/>
        </w:rPr>
        <w:t>To Serve and Not to be Served: Diaconal Ministry in the Canadian Anglican and Lutheran Church</w:t>
      </w:r>
      <w:r>
        <w:rPr>
          <w:rFonts w:ascii="Book Antiqua" w:hAnsi="Book Antiqua"/>
          <w:sz w:val="22"/>
          <w:szCs w:val="22"/>
        </w:rPr>
        <w:t xml:space="preserve">. –A preliminary brief on behalf of the Joint Commission to the Bishops of the Anglican Church of Canada and the Evangelical Lutheran Church in Canada. October 2006. </w:t>
      </w:r>
    </w:p>
    <w:p>
      <w:pPr>
        <w:pStyle w:val="Normal"/>
        <w:numPr>
          <w:ilvl w:val="0"/>
          <w:numId w:val="0"/>
        </w:numPr>
        <w:outlineLvl w:val="0"/>
        <w:rPr>
          <w:rFonts w:ascii="Book Antiqua" w:hAnsi="Book Antiqua"/>
          <w:sz w:val="22"/>
          <w:szCs w:val="22"/>
        </w:rPr>
      </w:pPr>
      <w:r>
        <w:rPr>
          <w:rFonts w:ascii="Book Antiqua" w:hAnsi="Book Antiqua"/>
          <w:sz w:val="22"/>
          <w:szCs w:val="22"/>
        </w:rPr>
      </w:r>
    </w:p>
    <w:p>
      <w:pPr>
        <w:pStyle w:val="Normal"/>
        <w:numPr>
          <w:ilvl w:val="0"/>
          <w:numId w:val="0"/>
        </w:numPr>
        <w:outlineLvl w:val="0"/>
        <w:rPr>
          <w:rFonts w:ascii="Book Antiqua" w:hAnsi="Book Antiqua"/>
          <w:sz w:val="22"/>
          <w:szCs w:val="22"/>
        </w:rPr>
      </w:pPr>
      <w:r>
        <w:rPr>
          <w:rFonts w:cs="Times" w:ascii="Book Antiqua" w:hAnsi="Book Antiqua"/>
          <w:sz w:val="22"/>
          <w:szCs w:val="22"/>
        </w:rPr>
        <w:t xml:space="preserve">Leidel, Edwin Jr. </w:t>
      </w:r>
      <w:r>
        <w:rPr>
          <w:rFonts w:ascii="Book Antiqua" w:hAnsi="Book Antiqua"/>
          <w:i/>
          <w:iCs/>
          <w:sz w:val="22"/>
          <w:szCs w:val="22"/>
        </w:rPr>
        <w:t xml:space="preserve">Bishop, Priest or Deacon: Differentiating a Distinctive Character for the Ordained Roles of the Emerging Twenty First Century Church. </w:t>
      </w:r>
      <w:r>
        <w:rPr>
          <w:rFonts w:ascii="Book Antiqua" w:hAnsi="Book Antiqua"/>
          <w:iCs/>
          <w:sz w:val="22"/>
          <w:szCs w:val="22"/>
        </w:rPr>
        <w:t>Diocese of Minnesota, 1992.</w:t>
      </w:r>
    </w:p>
    <w:p>
      <w:pPr>
        <w:pStyle w:val="Normal"/>
        <w:numPr>
          <w:ilvl w:val="0"/>
          <w:numId w:val="0"/>
        </w:numPr>
        <w:outlineLvl w:val="0"/>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*Lutheran World Federation. </w:t>
      </w:r>
      <w:r>
        <w:rPr>
          <w:rFonts w:ascii="Book Antiqua" w:hAnsi="Book Antiqua"/>
          <w:i/>
          <w:sz w:val="22"/>
          <w:szCs w:val="22"/>
        </w:rPr>
        <w:t xml:space="preserve">Prophetic Diakonia: ‘For the Healing of the World.” Report. </w:t>
      </w:r>
      <w:r>
        <w:rPr>
          <w:rFonts w:ascii="Book Antiqua" w:hAnsi="Book Antiqua"/>
          <w:sz w:val="22"/>
          <w:szCs w:val="22"/>
        </w:rPr>
        <w:t xml:space="preserve">From the Johannesburg, South Africa meeting, November 2002. </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t xml:space="preserve">*Lutheran World Federation. </w:t>
      </w:r>
      <w:r>
        <w:rPr>
          <w:rFonts w:ascii="Book Antiqua" w:hAnsi="Book Antiqua"/>
          <w:i/>
          <w:sz w:val="22"/>
          <w:szCs w:val="22"/>
        </w:rPr>
        <w:t xml:space="preserve">Diakonia in Context: Transformation, Reconciliation, Empowerment: An LWF Contribution to the Understanding and Practice of Diakonia. </w:t>
      </w:r>
      <w:r>
        <w:rPr>
          <w:rFonts w:ascii="Book Antiqua" w:hAnsi="Book Antiqua"/>
          <w:sz w:val="22"/>
          <w:szCs w:val="22"/>
        </w:rPr>
        <w:t xml:space="preserve">Geneva: LWF, 2009. </w:t>
      </w:r>
    </w:p>
    <w:p>
      <w:pPr>
        <w:pStyle w:val="Normal"/>
        <w:rPr>
          <w:rFonts w:ascii="Book Antiqua" w:hAnsi="Book Antiqua"/>
          <w:sz w:val="22"/>
          <w:szCs w:val="22"/>
        </w:rPr>
      </w:pPr>
      <w:r>
        <w:rPr>
          <w:rFonts w:ascii="Book Antiqua" w:hAnsi="Book Antiqua"/>
          <w:sz w:val="22"/>
          <w:szCs w:val="22"/>
        </w:rPr>
      </w:r>
    </w:p>
    <w:p>
      <w:pPr>
        <w:pStyle w:val="NoSpacing"/>
        <w:rPr>
          <w:rFonts w:ascii="Book Antiqua" w:hAnsi="Book Antiqua"/>
          <w:sz w:val="22"/>
          <w:szCs w:val="22"/>
        </w:rPr>
      </w:pPr>
      <w:r>
        <w:rPr>
          <w:rFonts w:ascii="Book Antiqua" w:hAnsi="Book Antiqua"/>
          <w:sz w:val="22"/>
          <w:szCs w:val="22"/>
        </w:rPr>
        <w:t xml:space="preserve">Maybee, Maylanne. “The State of the Diaconate in the Anglican Church of Canada”, in Richard Leggett (ed.), </w:t>
      </w:r>
      <w:r>
        <w:rPr>
          <w:rFonts w:ascii="Book Antiqua" w:hAnsi="Book Antiqua"/>
          <w:i/>
          <w:sz w:val="22"/>
          <w:szCs w:val="22"/>
        </w:rPr>
        <w:t>A Companion to the Waterloo Declaration.  Commentary and Essays on Lutheran-Anglican Relations in Canada</w:t>
      </w:r>
      <w:r>
        <w:rPr>
          <w:rFonts w:ascii="Book Antiqua" w:hAnsi="Book Antiqua"/>
          <w:sz w:val="22"/>
          <w:szCs w:val="22"/>
        </w:rPr>
        <w:t>.  Toronto:  Anglican Book Centre, 1999.</w:t>
      </w:r>
    </w:p>
    <w:p>
      <w:pPr>
        <w:pStyle w:val="NoSpacing"/>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Garamond"/>
          <w:sz w:val="22"/>
          <w:szCs w:val="22"/>
        </w:rPr>
      </w:pPr>
      <w:r>
        <w:rPr>
          <w:rFonts w:cs="Garamond" w:ascii="Book Antiqua" w:hAnsi="Book Antiqua"/>
          <w:sz w:val="22"/>
          <w:szCs w:val="22"/>
        </w:rPr>
        <w:t xml:space="preserve">-------- </w:t>
      </w:r>
      <w:r>
        <w:rPr>
          <w:rFonts w:cs="Garamond" w:ascii="Book Antiqua" w:hAnsi="Book Antiqua"/>
          <w:i/>
          <w:sz w:val="22"/>
          <w:szCs w:val="22"/>
        </w:rPr>
        <w:t xml:space="preserve">Many Servants. </w:t>
      </w:r>
      <w:r>
        <w:rPr>
          <w:rFonts w:cs="Garamond" w:ascii="Book Antiqua" w:hAnsi="Book Antiqua"/>
          <w:sz w:val="22"/>
          <w:szCs w:val="22"/>
        </w:rPr>
        <w:t>Anglican Book Centre, Toronto, Ont.</w:t>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Maybee, Maylanne (ed.)</w:t>
      </w:r>
      <w:r>
        <w:rPr>
          <w:rFonts w:cs="Garamond" w:ascii="Book Antiqua" w:hAnsi="Book Antiqua"/>
          <w:bCs/>
          <w:i/>
          <w:sz w:val="22"/>
          <w:szCs w:val="22"/>
        </w:rPr>
        <w:t xml:space="preserve"> All Who Minister: New Ways of Serving God’s People</w:t>
      </w:r>
      <w:r>
        <w:rPr>
          <w:rFonts w:cs="Times" w:ascii="Book Antiqua" w:hAnsi="Book Antiqua"/>
          <w:i/>
          <w:sz w:val="22"/>
          <w:szCs w:val="22"/>
        </w:rPr>
        <w:t xml:space="preserve">. </w:t>
      </w:r>
      <w:r>
        <w:rPr>
          <w:rFonts w:cs="Garamond" w:ascii="Book Antiqua" w:hAnsi="Book Antiqua"/>
          <w:sz w:val="22"/>
          <w:szCs w:val="22"/>
        </w:rPr>
        <w:t>Anglican Book Centre, Toronto, Ontario, 2001</w:t>
      </w:r>
    </w:p>
    <w:p>
      <w:pPr>
        <w:pStyle w:val="NoSpacing"/>
        <w:rPr>
          <w:rFonts w:ascii="Book Antiqua" w:hAnsi="Book Antiqua"/>
          <w:sz w:val="22"/>
          <w:szCs w:val="22"/>
        </w:rPr>
      </w:pPr>
      <w:r>
        <w:rPr>
          <w:rFonts w:ascii="Book Antiqua" w:hAnsi="Book Antiqua"/>
          <w:sz w:val="22"/>
          <w:szCs w:val="22"/>
        </w:rPr>
        <w:t xml:space="preserve">Osborne, Kenan B.  </w:t>
      </w:r>
      <w:r>
        <w:rPr>
          <w:rFonts w:ascii="Book Antiqua" w:hAnsi="Book Antiqua"/>
          <w:i/>
          <w:sz w:val="22"/>
          <w:szCs w:val="22"/>
        </w:rPr>
        <w:t>The Permanent Diaconate: Its history and place in the Sacrament of Orders</w:t>
      </w:r>
      <w:r>
        <w:rPr>
          <w:rFonts w:ascii="Book Antiqua" w:hAnsi="Book Antiqua"/>
          <w:sz w:val="22"/>
          <w:szCs w:val="22"/>
        </w:rPr>
        <w:t>.  New York:  Paulist Press, 2007.</w:t>
      </w:r>
    </w:p>
    <w:p>
      <w:pPr>
        <w:pStyle w:val="NoSpacing"/>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Plater, Ormonde.</w:t>
      </w:r>
      <w:r>
        <w:rPr>
          <w:rFonts w:cs="Garamond" w:ascii="Book Antiqua" w:hAnsi="Book Antiqua"/>
          <w:bCs/>
          <w:i/>
          <w:sz w:val="22"/>
          <w:szCs w:val="22"/>
        </w:rPr>
        <w:t xml:space="preserve"> Historic Documents on the Diaconate</w:t>
      </w:r>
      <w:r>
        <w:rPr>
          <w:rFonts w:cs="Garamond" w:ascii="Book Antiqua" w:hAnsi="Book Antiqua"/>
          <w:sz w:val="22"/>
          <w:szCs w:val="22"/>
        </w:rPr>
        <w:t>. NAAD Monograph Series No. 7, 1999</w:t>
      </w:r>
    </w:p>
    <w:p>
      <w:pPr>
        <w:pStyle w:val="Normal"/>
        <w:rPr>
          <w:rFonts w:ascii="Book Antiqua" w:hAnsi="Book Antiqua"/>
          <w:sz w:val="22"/>
          <w:szCs w:val="22"/>
        </w:rPr>
      </w:pPr>
      <w:r>
        <w:rPr>
          <w:rFonts w:ascii="Book Antiqua" w:hAnsi="Book Antiqua"/>
          <w:sz w:val="22"/>
          <w:szCs w:val="22"/>
        </w:rPr>
        <w:t>Plater, Ormonde.</w:t>
      </w:r>
      <w:r>
        <w:rPr>
          <w:rFonts w:ascii="Book Antiqua" w:hAnsi="Book Antiqua"/>
          <w:i/>
          <w:sz w:val="22"/>
          <w:szCs w:val="22"/>
        </w:rPr>
        <w:t xml:space="preserve"> Many Servants: An Introduction to Deacons.</w:t>
      </w:r>
      <w:r>
        <w:rPr>
          <w:rFonts w:ascii="Book Antiqua" w:hAnsi="Book Antiqua"/>
          <w:sz w:val="22"/>
          <w:szCs w:val="22"/>
          <w:u w:val="single"/>
        </w:rPr>
        <w:t xml:space="preserve"> </w:t>
      </w:r>
      <w:r>
        <w:rPr>
          <w:rFonts w:ascii="Book Antiqua" w:hAnsi="Book Antiqua"/>
          <w:sz w:val="22"/>
          <w:szCs w:val="22"/>
        </w:rPr>
        <w:t xml:space="preserve">Cambridge, MA: Cowley Publications, 1995. </w:t>
      </w:r>
    </w:p>
    <w:p>
      <w:pPr>
        <w:pStyle w:val="Normal"/>
        <w:rPr>
          <w:rFonts w:ascii="Book Antiqua" w:hAnsi="Book Antiqua"/>
          <w:sz w:val="22"/>
          <w:szCs w:val="22"/>
        </w:rPr>
      </w:pPr>
      <w:r>
        <w:rPr>
          <w:rFonts w:ascii="Book Antiqua" w:hAnsi="Book Antiqua"/>
          <w:sz w:val="22"/>
          <w:szCs w:val="22"/>
        </w:rPr>
      </w:r>
    </w:p>
    <w:p>
      <w:pPr>
        <w:pStyle w:val="Normal"/>
        <w:widowControl w:val="false"/>
        <w:spacing w:before="0" w:after="240"/>
        <w:rPr>
          <w:rFonts w:ascii="Book Antiqua" w:hAnsi="Book Antiqua" w:cs="Garamond"/>
          <w:sz w:val="22"/>
          <w:szCs w:val="22"/>
        </w:rPr>
      </w:pPr>
      <w:r>
        <w:rPr>
          <w:rFonts w:cs="Garamond" w:ascii="Book Antiqua" w:hAnsi="Book Antiqua"/>
          <w:sz w:val="22"/>
          <w:szCs w:val="22"/>
        </w:rPr>
        <w:t xml:space="preserve">Shugrue, Timothy J. </w:t>
      </w:r>
      <w:r>
        <w:rPr>
          <w:rFonts w:cs="Garamond" w:ascii="Book Antiqua" w:hAnsi="Book Antiqua"/>
          <w:bCs/>
          <w:i/>
          <w:sz w:val="22"/>
          <w:szCs w:val="22"/>
        </w:rPr>
        <w:t>Service Ministry of the Deacon</w:t>
      </w:r>
      <w:r>
        <w:rPr>
          <w:rFonts w:cs="Times" w:ascii="Book Antiqua" w:hAnsi="Book Antiqua"/>
          <w:i/>
          <w:sz w:val="22"/>
          <w:szCs w:val="22"/>
        </w:rPr>
        <w:t xml:space="preserve">. </w:t>
      </w:r>
      <w:r>
        <w:rPr>
          <w:rFonts w:cs="Garamond" w:ascii="Book Antiqua" w:hAnsi="Book Antiqua"/>
          <w:sz w:val="22"/>
          <w:szCs w:val="22"/>
        </w:rPr>
        <w:t>Committee on the Permanent Diaconate, National Council of Catholic Bishops, 1988</w:t>
      </w:r>
    </w:p>
    <w:p>
      <w:pPr>
        <w:pStyle w:val="Normal"/>
        <w:rPr>
          <w:rFonts w:ascii="Book Antiqua" w:hAnsi="Book Antiqua"/>
          <w:i/>
          <w:i/>
          <w:sz w:val="22"/>
          <w:szCs w:val="22"/>
        </w:rPr>
      </w:pPr>
      <w:r>
        <w:rPr>
          <w:rFonts w:ascii="Book Antiqua" w:hAnsi="Book Antiqua"/>
          <w:sz w:val="22"/>
          <w:szCs w:val="22"/>
        </w:rPr>
        <w:t xml:space="preserve">*Theological Education in the Anglican Communion (TEAC). “Deacons, Catechists, and Lay Ministers Target Group – Vocational Deacons. </w:t>
      </w:r>
      <w:r>
        <w:rPr>
          <w:rFonts w:ascii="Book Antiqua" w:hAnsi="Book Antiqua"/>
          <w:i/>
          <w:sz w:val="22"/>
          <w:szCs w:val="22"/>
        </w:rPr>
        <w:t xml:space="preserve">Grids. </w:t>
      </w:r>
    </w:p>
    <w:p>
      <w:pPr>
        <w:pStyle w:val="Normal"/>
        <w:rPr>
          <w:rFonts w:ascii="Book Antiqua" w:hAnsi="Book Antiqua"/>
          <w:i/>
          <w:i/>
          <w:sz w:val="22"/>
          <w:szCs w:val="22"/>
        </w:rPr>
      </w:pPr>
      <w:r>
        <w:rPr>
          <w:rFonts w:ascii="Book Antiqua" w:hAnsi="Book Antiqua"/>
          <w:i/>
          <w:sz w:val="22"/>
          <w:szCs w:val="22"/>
        </w:rPr>
      </w:r>
    </w:p>
    <w:p>
      <w:pPr>
        <w:pStyle w:val="Normal"/>
        <w:widowControl w:val="false"/>
        <w:spacing w:before="0" w:after="240"/>
        <w:rPr>
          <w:rFonts w:ascii="Book Antiqua" w:hAnsi="Book Antiqua"/>
          <w:sz w:val="22"/>
          <w:szCs w:val="22"/>
        </w:rPr>
      </w:pPr>
      <w:r>
        <w:rPr>
          <w:rFonts w:ascii="Book Antiqua" w:hAnsi="Book Antiqua"/>
          <w:sz w:val="22"/>
          <w:szCs w:val="22"/>
        </w:rPr>
        <w:t xml:space="preserve">Vena, Oswald D.  </w:t>
      </w:r>
      <w:r>
        <w:rPr>
          <w:rFonts w:ascii="Book Antiqua" w:hAnsi="Book Antiqua"/>
          <w:i/>
          <w:sz w:val="22"/>
          <w:szCs w:val="22"/>
        </w:rPr>
        <w:t>Gospel Images of Jesus as Deacon:  Upsetting the Hierarchies of His Culture</w:t>
      </w:r>
      <w:r>
        <w:rPr>
          <w:rFonts w:ascii="Book Antiqua" w:hAnsi="Book Antiqua"/>
          <w:sz w:val="22"/>
          <w:szCs w:val="22"/>
        </w:rPr>
        <w:t xml:space="preserve">. Providence, RI:  North American Association for the Diaconate, Monograph Series No. 14. </w:t>
      </w:r>
    </w:p>
    <w:p>
      <w:pPr>
        <w:pStyle w:val="Normal"/>
        <w:widowControl w:val="false"/>
        <w:spacing w:before="0" w:after="240"/>
        <w:rPr>
          <w:rFonts w:ascii="Book Antiqua" w:hAnsi="Book Antiqua" w:cs="Times"/>
          <w:i/>
          <w:i/>
          <w:sz w:val="22"/>
          <w:szCs w:val="22"/>
        </w:rPr>
      </w:pPr>
      <w:r>
        <w:rPr>
          <w:rFonts w:cs="Garamond" w:ascii="Book Antiqua" w:hAnsi="Book Antiqua"/>
          <w:sz w:val="22"/>
          <w:szCs w:val="22"/>
        </w:rPr>
        <w:t xml:space="preserve">Whittall, John </w:t>
      </w:r>
      <w:r>
        <w:rPr>
          <w:rFonts w:cs="Garamond" w:ascii="Book Antiqua" w:hAnsi="Book Antiqua"/>
          <w:bCs/>
          <w:i/>
          <w:sz w:val="22"/>
          <w:szCs w:val="22"/>
        </w:rPr>
        <w:t>Bishops, Priests and the Distinctive Diaconate</w:t>
      </w:r>
      <w:r>
        <w:rPr>
          <w:rFonts w:cs="Times" w:ascii="Book Antiqua" w:hAnsi="Book Antiqua"/>
          <w:i/>
          <w:sz w:val="22"/>
          <w:szCs w:val="22"/>
        </w:rPr>
        <w:t xml:space="preserve">. </w:t>
      </w:r>
      <w:r>
        <w:rPr>
          <w:rFonts w:cs="Garamond" w:ascii="Book Antiqua" w:hAnsi="Book Antiqua"/>
          <w:sz w:val="22"/>
          <w:szCs w:val="22"/>
        </w:rPr>
        <w:t>NAAD, 1999.</w:t>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rFonts w:ascii="Book Antiqua" w:hAnsi="Book Antiqua"/>
          <w:sz w:val="22"/>
          <w:szCs w:val="22"/>
        </w:rPr>
      </w:pPr>
      <w:r>
        <w:rPr>
          <w:rFonts w:ascii="Book Antiqua" w:hAnsi="Book Antiqua"/>
          <w:sz w:val="22"/>
          <w:szCs w:val="22"/>
        </w:rPr>
      </w:r>
    </w:p>
    <w:p>
      <w:pPr>
        <w:pStyle w:val="Normal"/>
        <w:rPr/>
      </w:pPr>
      <w:r>
        <w:rPr/>
      </w:r>
    </w:p>
    <w:sectPr>
      <w:footerReference w:type="default" r:id="rId5"/>
      <w:footnotePr>
        <w:numFmt w:val="decimal"/>
      </w:footnotePr>
      <w:type w:val="nextPage"/>
      <w:pgSz w:w="12240" w:h="15840"/>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Book Antiqua">
    <w:charset w:val="01"/>
    <w:family w:val="roman"/>
    <w:pitch w:val="variable"/>
  </w:font>
  <w:font w:name="Liberation Sans">
    <w:altName w:val="Arial"/>
    <w:charset w:val="01"/>
    <w:family w:val="roman"/>
    <w:pitch w:val="variable"/>
  </w:font>
  <w:font w:name="Times New Roman">
    <w:charset w:val="01"/>
    <w:family w:val="roman"/>
    <w:pitch w:val="variable"/>
  </w:font>
  <w:font w:name="Cambria Math">
    <w:charset w:val="01"/>
    <w:family w:val="roman"/>
    <w:pitch w:val="variable"/>
  </w:font>
  <w:font w:name="American Typewriter">
    <w:charset w:val="01"/>
    <w:family w:val="roman"/>
    <w:pitch w:val="variable"/>
  </w:font>
  <w:font w:name="Georgi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3506649"/>
    </w:sdtPr>
    <w:sdtContent>
      <w:p>
        <w:pPr>
          <w:pStyle w:val="Footer"/>
          <w:jc w:val="center"/>
          <w:rPr/>
        </w:pPr>
        <w:r>
          <w:rPr>
            <w:rFonts w:ascii="Georgia" w:hAnsi="Georgia"/>
            <w:b/>
          </w:rPr>
          <w:t xml:space="preserve">- </w:t>
        </w:r>
        <w:r>
          <w:rPr>
            <w:rFonts w:ascii="Georgia" w:hAnsi="Georgia"/>
            <w:b/>
          </w:rPr>
          <w:fldChar w:fldCharType="begin"/>
        </w:r>
        <w:r>
          <w:instrText> PAGE </w:instrText>
        </w:r>
        <w:r>
          <w:fldChar w:fldCharType="separate"/>
        </w:r>
        <w:r>
          <w:t>1</w:t>
        </w:r>
        <w:r>
          <w:fldChar w:fldCharType="end"/>
        </w:r>
        <w:r>
          <w:rPr>
            <w:rFonts w:ascii="Georgia" w:hAnsi="Georgia"/>
            <w:b/>
          </w:rPr>
          <w:t xml:space="preserve"> -</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6465908"/>
    </w:sdtPr>
    <w:sdtContent>
      <w:p>
        <w:pPr>
          <w:pStyle w:val="Footer"/>
          <w:jc w:val="center"/>
          <w:rPr/>
        </w:pPr>
        <w:r>
          <w:rPr>
            <w:rFonts w:ascii="Georgia" w:hAnsi="Georgia"/>
            <w:b/>
          </w:rPr>
          <w:t xml:space="preserve">- </w:t>
        </w:r>
        <w:r>
          <w:rPr>
            <w:rFonts w:ascii="Georgia" w:hAnsi="Georgia"/>
            <w:b/>
          </w:rPr>
          <w:fldChar w:fldCharType="begin"/>
        </w:r>
        <w:r>
          <w:instrText> PAGE </w:instrText>
        </w:r>
        <w:r>
          <w:fldChar w:fldCharType="separate"/>
        </w:r>
        <w:r>
          <w:t>41</w:t>
        </w:r>
        <w:r>
          <w:fldChar w:fldCharType="end"/>
        </w:r>
        <w:r>
          <w:rPr>
            <w:rFonts w:ascii="Georgia" w:hAnsi="Georgia"/>
            <w:b/>
          </w:rPr>
          <w:t xml:space="preserve"> -</w:t>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 w:val="20"/>
          <w:szCs w:val="20"/>
        </w:rPr>
        <w:footnoteRef/>
        <w:tab/>
      </w:r>
      <w:r>
        <w:rPr>
          <w:sz w:val="20"/>
          <w:szCs w:val="20"/>
        </w:rPr>
        <w:t xml:space="preserve"> </w:t>
      </w:r>
      <w:r>
        <w:rPr>
          <w:i/>
          <w:sz w:val="20"/>
          <w:szCs w:val="20"/>
        </w:rPr>
        <w:t>Competencies for Ordination to the Priesthood in the Anglican Church of Canada</w:t>
      </w:r>
      <w:r>
        <w:rPr>
          <w:sz w:val="20"/>
          <w:szCs w:val="20"/>
        </w:rPr>
        <w:t xml:space="preserve"> by the Primate’s Commission on Theological Education and Formation for Presbyteral Ministry, adopted by the General Synod 2013.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73" w:hanging="360"/>
      </w:pPr>
      <w:rPr>
        <w:rFonts w:ascii="Symbol" w:hAnsi="Symbol" w:cs="Symbol" w:hint="default"/>
        <w:sz w:val="22"/>
        <w:rFonts w:cs="Symbol"/>
      </w:rPr>
    </w:lvl>
    <w:lvl w:ilvl="1">
      <w:start w:val="1"/>
      <w:numFmt w:val="bullet"/>
      <w:lvlText w:val="o"/>
      <w:lvlJc w:val="left"/>
      <w:pPr>
        <w:ind w:left="1493" w:hanging="360"/>
      </w:pPr>
      <w:rPr>
        <w:rFonts w:ascii="Courier New" w:hAnsi="Courier New" w:cs="Courier New" w:hint="default"/>
        <w:rFonts w:cs="Courier New"/>
      </w:rPr>
    </w:lvl>
    <w:lvl w:ilvl="2">
      <w:start w:val="1"/>
      <w:numFmt w:val="bullet"/>
      <w:lvlText w:val=""/>
      <w:lvlJc w:val="left"/>
      <w:pPr>
        <w:ind w:left="2213" w:hanging="360"/>
      </w:pPr>
      <w:rPr>
        <w:rFonts w:ascii="Wingdings" w:hAnsi="Wingdings" w:cs="Wingdings" w:hint="default"/>
        <w:rFonts w:cs="Wingdings"/>
      </w:rPr>
    </w:lvl>
    <w:lvl w:ilvl="3">
      <w:start w:val="1"/>
      <w:numFmt w:val="bullet"/>
      <w:lvlText w:val=""/>
      <w:lvlJc w:val="left"/>
      <w:pPr>
        <w:ind w:left="2933" w:hanging="360"/>
      </w:pPr>
      <w:rPr>
        <w:rFonts w:ascii="Symbol" w:hAnsi="Symbol" w:cs="Symbol" w:hint="default"/>
        <w:rFonts w:cs="Symbol"/>
      </w:rPr>
    </w:lvl>
    <w:lvl w:ilvl="4">
      <w:start w:val="1"/>
      <w:numFmt w:val="bullet"/>
      <w:lvlText w:val="o"/>
      <w:lvlJc w:val="left"/>
      <w:pPr>
        <w:ind w:left="3653" w:hanging="360"/>
      </w:pPr>
      <w:rPr>
        <w:rFonts w:ascii="Courier New" w:hAnsi="Courier New" w:cs="Courier New" w:hint="default"/>
        <w:rFonts w:cs="Courier New"/>
      </w:rPr>
    </w:lvl>
    <w:lvl w:ilvl="5">
      <w:start w:val="1"/>
      <w:numFmt w:val="bullet"/>
      <w:lvlText w:val=""/>
      <w:lvlJc w:val="left"/>
      <w:pPr>
        <w:ind w:left="4373" w:hanging="360"/>
      </w:pPr>
      <w:rPr>
        <w:rFonts w:ascii="Wingdings" w:hAnsi="Wingdings" w:cs="Wingdings" w:hint="default"/>
        <w:rFonts w:cs="Wingdings"/>
      </w:rPr>
    </w:lvl>
    <w:lvl w:ilvl="6">
      <w:start w:val="1"/>
      <w:numFmt w:val="bullet"/>
      <w:lvlText w:val=""/>
      <w:lvlJc w:val="left"/>
      <w:pPr>
        <w:ind w:left="5093" w:hanging="360"/>
      </w:pPr>
      <w:rPr>
        <w:rFonts w:ascii="Symbol" w:hAnsi="Symbol" w:cs="Symbol" w:hint="default"/>
        <w:rFonts w:cs="Symbol"/>
      </w:rPr>
    </w:lvl>
    <w:lvl w:ilvl="7">
      <w:start w:val="1"/>
      <w:numFmt w:val="bullet"/>
      <w:lvlText w:val="o"/>
      <w:lvlJc w:val="left"/>
      <w:pPr>
        <w:ind w:left="5813" w:hanging="360"/>
      </w:pPr>
      <w:rPr>
        <w:rFonts w:ascii="Courier New" w:hAnsi="Courier New" w:cs="Courier New" w:hint="default"/>
        <w:rFonts w:cs="Courier New"/>
      </w:rPr>
    </w:lvl>
    <w:lvl w:ilvl="8">
      <w:start w:val="1"/>
      <w:numFmt w:val="bullet"/>
      <w:lvlText w:val=""/>
      <w:lvlJc w:val="left"/>
      <w:pPr>
        <w:ind w:left="6533" w:hanging="360"/>
      </w:pPr>
      <w:rPr>
        <w:rFonts w:ascii="Wingdings" w:hAnsi="Wingdings" w:cs="Wingdings" w:hint="default"/>
        <w:rFonts w:cs="Wingdings"/>
      </w:rPr>
    </w:lvl>
  </w:abstractNum>
  <w:abstractNum w:abstractNumId="5">
    <w:lvl w:ilvl="0">
      <w:start w:val="1"/>
      <w:numFmt w:val="bullet"/>
      <w:lvlText w:val="o"/>
      <w:lvlJc w:val="left"/>
      <w:pPr>
        <w:ind w:left="1080" w:hanging="360"/>
      </w:pPr>
      <w:rPr>
        <w:rFonts w:ascii="Courier New" w:hAnsi="Courier New" w:cs="Courier New" w:hint="default"/>
        <w:sz w:val="22"/>
        <w:rFonts w:cs="Courier Ne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o"/>
      <w:lvlJc w:val="left"/>
      <w:pPr>
        <w:ind w:left="1080" w:hanging="360"/>
      </w:pPr>
      <w:rPr>
        <w:rFonts w:ascii="Courier New" w:hAnsi="Courier New" w:cs="Courier New" w:hint="default"/>
        <w:sz w:val="22"/>
        <w:rFonts w:cs="Courier Ne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bullet"/>
      <w:lvlText w:val="o"/>
      <w:lvlJc w:val="left"/>
      <w:pPr>
        <w:ind w:left="1080" w:hanging="360"/>
      </w:pPr>
      <w:rPr>
        <w:rFonts w:ascii="Courier New" w:hAnsi="Courier New" w:cs="Courier New" w:hint="default"/>
        <w:sz w:val="22"/>
        <w:rFonts w:cs="Courier Ne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2">
    <w:lvl w:ilvl="0">
      <w:start w:val="1"/>
      <w:numFmt w:val="bullet"/>
      <w:lvlText w:val=""/>
      <w:lvlJc w:val="left"/>
      <w:pPr>
        <w:ind w:left="720" w:hanging="360"/>
      </w:pPr>
      <w:rPr>
        <w:rFonts w:ascii="Symbol" w:hAnsi="Symbol" w:cs="Symbol" w:hint="default"/>
        <w:sz w:val="20"/>
        <w:szCs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8">
    <w:lvl w:ilvl="0">
      <w:start w:val="1"/>
      <w:numFmt w:val="bullet"/>
      <w:lvlText w:val=""/>
      <w:lvlJc w:val="left"/>
      <w:pPr>
        <w:ind w:left="773" w:hanging="360"/>
      </w:pPr>
      <w:rPr>
        <w:rFonts w:ascii="Symbol" w:hAnsi="Symbol" w:cs="Symbol" w:hint="default"/>
        <w:sz w:val="20"/>
        <w:rFonts w:cs="Symbol"/>
      </w:rPr>
    </w:lvl>
    <w:lvl w:ilvl="1">
      <w:start w:val="1"/>
      <w:numFmt w:val="bullet"/>
      <w:lvlText w:val="o"/>
      <w:lvlJc w:val="left"/>
      <w:pPr>
        <w:ind w:left="1493" w:hanging="360"/>
      </w:pPr>
      <w:rPr>
        <w:rFonts w:ascii="Courier New" w:hAnsi="Courier New" w:cs="Courier New" w:hint="default"/>
        <w:rFonts w:cs="Courier New"/>
      </w:rPr>
    </w:lvl>
    <w:lvl w:ilvl="2">
      <w:start w:val="1"/>
      <w:numFmt w:val="bullet"/>
      <w:lvlText w:val=""/>
      <w:lvlJc w:val="left"/>
      <w:pPr>
        <w:ind w:left="2213" w:hanging="360"/>
      </w:pPr>
      <w:rPr>
        <w:rFonts w:ascii="Wingdings" w:hAnsi="Wingdings" w:cs="Wingdings" w:hint="default"/>
        <w:rFonts w:cs="Wingdings"/>
      </w:rPr>
    </w:lvl>
    <w:lvl w:ilvl="3">
      <w:start w:val="1"/>
      <w:numFmt w:val="bullet"/>
      <w:lvlText w:val=""/>
      <w:lvlJc w:val="left"/>
      <w:pPr>
        <w:ind w:left="2933" w:hanging="360"/>
      </w:pPr>
      <w:rPr>
        <w:rFonts w:ascii="Symbol" w:hAnsi="Symbol" w:cs="Symbol" w:hint="default"/>
        <w:rFonts w:cs="Symbol"/>
      </w:rPr>
    </w:lvl>
    <w:lvl w:ilvl="4">
      <w:start w:val="1"/>
      <w:numFmt w:val="bullet"/>
      <w:lvlText w:val="o"/>
      <w:lvlJc w:val="left"/>
      <w:pPr>
        <w:ind w:left="3653" w:hanging="360"/>
      </w:pPr>
      <w:rPr>
        <w:rFonts w:ascii="Courier New" w:hAnsi="Courier New" w:cs="Courier New" w:hint="default"/>
        <w:rFonts w:cs="Courier New"/>
      </w:rPr>
    </w:lvl>
    <w:lvl w:ilvl="5">
      <w:start w:val="1"/>
      <w:numFmt w:val="bullet"/>
      <w:lvlText w:val=""/>
      <w:lvlJc w:val="left"/>
      <w:pPr>
        <w:ind w:left="4373" w:hanging="360"/>
      </w:pPr>
      <w:rPr>
        <w:rFonts w:ascii="Wingdings" w:hAnsi="Wingdings" w:cs="Wingdings" w:hint="default"/>
        <w:rFonts w:cs="Wingdings"/>
      </w:rPr>
    </w:lvl>
    <w:lvl w:ilvl="6">
      <w:start w:val="1"/>
      <w:numFmt w:val="bullet"/>
      <w:lvlText w:val=""/>
      <w:lvlJc w:val="left"/>
      <w:pPr>
        <w:ind w:left="5093" w:hanging="360"/>
      </w:pPr>
      <w:rPr>
        <w:rFonts w:ascii="Symbol" w:hAnsi="Symbol" w:cs="Symbol" w:hint="default"/>
        <w:rFonts w:cs="Symbol"/>
      </w:rPr>
    </w:lvl>
    <w:lvl w:ilvl="7">
      <w:start w:val="1"/>
      <w:numFmt w:val="bullet"/>
      <w:lvlText w:val="o"/>
      <w:lvlJc w:val="left"/>
      <w:pPr>
        <w:ind w:left="5813" w:hanging="360"/>
      </w:pPr>
      <w:rPr>
        <w:rFonts w:ascii="Courier New" w:hAnsi="Courier New" w:cs="Courier New" w:hint="default"/>
        <w:rFonts w:cs="Courier New"/>
      </w:rPr>
    </w:lvl>
    <w:lvl w:ilvl="8">
      <w:start w:val="1"/>
      <w:numFmt w:val="bullet"/>
      <w:lvlText w:val=""/>
      <w:lvlJc w:val="left"/>
      <w:pPr>
        <w:ind w:left="6533" w:hanging="360"/>
      </w:pPr>
      <w:rPr>
        <w:rFonts w:ascii="Wingdings" w:hAnsi="Wingdings" w:cs="Wingdings" w:hint="default"/>
        <w:rFonts w:cs="Wingdings"/>
      </w:rPr>
    </w:lvl>
  </w:abstractNum>
  <w:abstractNum w:abstractNumId="4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decimal"/>
      <w:lvlText w:val="%1."/>
      <w:lvlJc w:val="left"/>
      <w:pPr>
        <w:ind w:left="720" w:hanging="360"/>
      </w:pPr>
      <w:rPr>
        <w:sz w:val="20"/>
        <w:b/>
        <w:rFonts w:ascii="Book Antiqua" w:hAnsi="Book Antiqu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decimal"/>
      <w:lvlText w:val="%1."/>
      <w:lvlJc w:val="left"/>
      <w:pPr>
        <w:ind w:left="720" w:hanging="360"/>
      </w:pPr>
      <w:rPr>
        <w:sz w:val="20"/>
        <w:b/>
        <w:rFonts w:ascii="Book Antiqua" w:hAnsi="Book Antiqua"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lvl w:ilvl="0">
      <w:start w:val="1"/>
      <w:numFmt w:val="decimal"/>
      <w:lvlText w:val="%1."/>
      <w:lvlJc w:val="left"/>
      <w:pPr>
        <w:ind w:left="734" w:hanging="360"/>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7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w="http://schemas.openxmlformats.org/wordprocessingml/2006/main">
  <w:zoom w:percent="68"/>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paragraph" w:styleId="Heading1">
    <w:name w:val="Heading 1"/>
    <w:basedOn w:val="Normal"/>
    <w:next w:val="Normal"/>
    <w:link w:val="Heading1Char"/>
    <w:uiPriority w:val="9"/>
    <w:qFormat/>
    <w:rsid w:val="005635b7"/>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35b7"/>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5635b7"/>
    <w:pPr>
      <w:keepNext/>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82653"/>
    <w:rPr>
      <w:rFonts w:ascii="Lucida Grande" w:hAnsi="Lucida Grande"/>
      <w:sz w:val="18"/>
      <w:szCs w:val="18"/>
    </w:rPr>
  </w:style>
  <w:style w:type="character" w:styleId="FooterChar" w:customStyle="1">
    <w:name w:val="Footer Char"/>
    <w:basedOn w:val="DefaultParagraphFont"/>
    <w:link w:val="Footer"/>
    <w:uiPriority w:val="99"/>
    <w:qFormat/>
    <w:rsid w:val="00554e2b"/>
    <w:rPr/>
  </w:style>
  <w:style w:type="character" w:styleId="Pagenumber">
    <w:name w:val="page number"/>
    <w:basedOn w:val="DefaultParagraphFont"/>
    <w:uiPriority w:val="99"/>
    <w:semiHidden/>
    <w:unhideWhenUsed/>
    <w:qFormat/>
    <w:rsid w:val="00554e2b"/>
    <w:rPr/>
  </w:style>
  <w:style w:type="character" w:styleId="FootnoteTextChar" w:customStyle="1">
    <w:name w:val="Footnote Text Char"/>
    <w:basedOn w:val="DefaultParagraphFont"/>
    <w:link w:val="FootnoteText"/>
    <w:uiPriority w:val="99"/>
    <w:qFormat/>
    <w:rsid w:val="00974e05"/>
    <w:rPr/>
  </w:style>
  <w:style w:type="character" w:styleId="Footnotereference">
    <w:name w:val="footnote reference"/>
    <w:basedOn w:val="DefaultParagraphFont"/>
    <w:uiPriority w:val="99"/>
    <w:unhideWhenUsed/>
    <w:qFormat/>
    <w:rsid w:val="00974e05"/>
    <w:rPr>
      <w:vertAlign w:val="superscript"/>
    </w:rPr>
  </w:style>
  <w:style w:type="character" w:styleId="InternetLink">
    <w:name w:val="Internet Link"/>
    <w:basedOn w:val="DefaultParagraphFont"/>
    <w:uiPriority w:val="99"/>
    <w:unhideWhenUsed/>
    <w:rsid w:val="0069716f"/>
    <w:rPr>
      <w:color w:val="0000FF" w:themeColor="hyperlink"/>
      <w:u w:val="single"/>
    </w:rPr>
  </w:style>
  <w:style w:type="character" w:styleId="HeaderChar" w:customStyle="1">
    <w:name w:val="Header Char"/>
    <w:basedOn w:val="DefaultParagraphFont"/>
    <w:link w:val="Header"/>
    <w:uiPriority w:val="99"/>
    <w:semiHidden/>
    <w:qFormat/>
    <w:rsid w:val="001b10cb"/>
    <w:rPr/>
  </w:style>
  <w:style w:type="character" w:styleId="Linenumber">
    <w:name w:val="line number"/>
    <w:basedOn w:val="DefaultParagraphFont"/>
    <w:uiPriority w:val="99"/>
    <w:semiHidden/>
    <w:unhideWhenUsed/>
    <w:qFormat/>
    <w:rsid w:val="00a76d8e"/>
    <w:rPr/>
  </w:style>
  <w:style w:type="character" w:styleId="BookTitle">
    <w:name w:val="Book Title"/>
    <w:basedOn w:val="DefaultParagraphFont"/>
    <w:uiPriority w:val="33"/>
    <w:qFormat/>
    <w:rsid w:val="00152a8a"/>
    <w:rPr>
      <w:b/>
      <w:bCs/>
      <w:smallCaps/>
      <w:spacing w:val="5"/>
    </w:rPr>
  </w:style>
  <w:style w:type="character" w:styleId="Heading1Char" w:customStyle="1">
    <w:name w:val="Heading 1 Char"/>
    <w:basedOn w:val="DefaultParagraphFont"/>
    <w:link w:val="Heading1"/>
    <w:uiPriority w:val="9"/>
    <w:qFormat/>
    <w:rsid w:val="005635b7"/>
    <w:rPr>
      <w:rFonts w:ascii="Calibri" w:hAnsi="Calibri" w:eastAsia="ＭＳ ゴシック" w:cs="" w:asciiTheme="majorHAnsi" w:cstheme="majorBidi" w:eastAsiaTheme="majorEastAsia" w:hAnsiTheme="majorHAnsi"/>
      <w:b/>
      <w:bCs/>
      <w:color w:val="365F91" w:themeColor="accent1" w:themeShade="bf"/>
      <w:sz w:val="28"/>
      <w:szCs w:val="28"/>
    </w:rPr>
  </w:style>
  <w:style w:type="character" w:styleId="ListParagraphChar" w:customStyle="1">
    <w:name w:val="List Paragraph Char"/>
    <w:basedOn w:val="DefaultParagraphFont"/>
    <w:link w:val="ListParagraph"/>
    <w:uiPriority w:val="34"/>
    <w:qFormat/>
    <w:rsid w:val="00152a8a"/>
    <w:rPr/>
  </w:style>
  <w:style w:type="character" w:styleId="AntiquaTitleChar" w:customStyle="1">
    <w:name w:val="Antiqua Title Char"/>
    <w:basedOn w:val="ListParagraphChar"/>
    <w:link w:val="AntiquaTitle"/>
    <w:qFormat/>
    <w:rsid w:val="003b1b93"/>
    <w:rPr>
      <w:rFonts w:ascii="Book Antiqua" w:hAnsi="Book Antiqua"/>
      <w:b/>
      <w:smallCaps/>
    </w:rPr>
  </w:style>
  <w:style w:type="character" w:styleId="Heading2Char" w:customStyle="1">
    <w:name w:val="Heading 2 Char"/>
    <w:basedOn w:val="DefaultParagraphFont"/>
    <w:link w:val="Heading2"/>
    <w:uiPriority w:val="9"/>
    <w:semiHidden/>
    <w:qFormat/>
    <w:rsid w:val="005635b7"/>
    <w:rPr>
      <w:rFonts w:ascii="Calibri" w:hAnsi="Calibri" w:eastAsia="ＭＳ ゴシック"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5635b7"/>
    <w:rPr>
      <w:rFonts w:ascii="Calibri" w:hAnsi="Calibri" w:eastAsia="ＭＳ ゴシック" w:cs="" w:asciiTheme="majorHAnsi" w:cstheme="majorBidi" w:eastAsiaTheme="majorEastAsia" w:hAnsiTheme="majorHAnsi"/>
      <w:b/>
      <w:bCs/>
      <w:color w:val="4F81BD" w:themeColor="accent1"/>
    </w:rPr>
  </w:style>
  <w:style w:type="character" w:styleId="TOC1Char" w:customStyle="1">
    <w:name w:val="TOC 1 Char"/>
    <w:basedOn w:val="AntiquaTitleChar"/>
    <w:link w:val="TOC1"/>
    <w:uiPriority w:val="39"/>
    <w:qFormat/>
    <w:rsid w:val="0008231a"/>
    <w:rPr>
      <w:rFonts w:ascii="Book Antiqua" w:hAnsi="Book Antiqua"/>
      <w:b w:val="false"/>
      <w:bCs/>
      <w:caps w:val="false"/>
      <w:smallCaps w:val="false"/>
      <w:sz w:val="20"/>
      <w:szCs w:val="20"/>
    </w:rPr>
  </w:style>
  <w:style w:type="character" w:styleId="ListLabel1">
    <w:name w:val="ListLabel 1"/>
    <w:qFormat/>
    <w:rPr>
      <w:rFonts w:ascii="Book Antiqua" w:hAnsi="Book Antiqua"/>
      <w:sz w:val="20"/>
    </w:rPr>
  </w:style>
  <w:style w:type="character" w:styleId="ListLabel2">
    <w:name w:val="ListLabel 2"/>
    <w:qFormat/>
    <w:rPr>
      <w:rFonts w:ascii="Book Antiqua" w:hAnsi="Book Antiqua"/>
      <w:sz w:val="20"/>
    </w:rPr>
  </w:style>
  <w:style w:type="character" w:styleId="ListLabel3">
    <w:name w:val="ListLabel 3"/>
    <w:qFormat/>
    <w:rPr>
      <w:rFonts w:ascii="Book Antiqua" w:hAnsi="Book Antiqua"/>
      <w:sz w:val="20"/>
    </w:rPr>
  </w:style>
  <w:style w:type="character" w:styleId="ListLabel4">
    <w:name w:val="ListLabel 4"/>
    <w:qFormat/>
    <w:rPr>
      <w:rFonts w:ascii="Book Antiqua" w:hAnsi="Book Antiqua"/>
      <w:sz w:val="20"/>
    </w:rPr>
  </w:style>
  <w:style w:type="character" w:styleId="ListLabel5">
    <w:name w:val="ListLabel 5"/>
    <w:qFormat/>
    <w:rPr>
      <w:rFonts w:ascii="Book Antiqua" w:hAnsi="Book Antiqua"/>
      <w:sz w:val="20"/>
      <w:szCs w:val="20"/>
    </w:rPr>
  </w:style>
  <w:style w:type="character" w:styleId="ListLabel6">
    <w:name w:val="ListLabel 6"/>
    <w:qFormat/>
    <w:rPr>
      <w:rFonts w:ascii="Book Antiqua" w:hAnsi="Book Antiqua"/>
      <w:sz w:val="20"/>
    </w:rPr>
  </w:style>
  <w:style w:type="character" w:styleId="ListLabel7">
    <w:name w:val="ListLabel 7"/>
    <w:qFormat/>
    <w:rPr>
      <w:rFonts w:ascii="Book Antiqua" w:hAnsi="Book Antiqua"/>
      <w:sz w:val="20"/>
    </w:rPr>
  </w:style>
  <w:style w:type="character" w:styleId="ListLabel8">
    <w:name w:val="ListLabel 8"/>
    <w:qFormat/>
    <w:rPr>
      <w:rFonts w:ascii="Book Antiqua" w:hAnsi="Book Antiqua" w:cs="Times New Roman"/>
      <w:b/>
      <w:sz w:val="20"/>
    </w:rPr>
  </w:style>
  <w:style w:type="character" w:styleId="ListLabel9">
    <w:name w:val="ListLabel 9"/>
    <w:qFormat/>
    <w:rPr>
      <w:rFonts w:ascii="Book Antiqua" w:hAnsi="Book Antiqua" w:eastAsia="Calibri"/>
      <w:b/>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3">
    <w:name w:val="ListLabel 13"/>
    <w:qFormat/>
    <w:rPr>
      <w:rFonts w:ascii="Book Antiqua" w:hAnsi="Book Antiqua" w:cs="Symbol"/>
      <w:sz w:val="2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Book Antiqua" w:hAnsi="Book Antiqua" w:cs="Symbol"/>
      <w:sz w:val="22"/>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Book Antiqua" w:hAnsi="Book Antiqua" w:cs="Symbol"/>
      <w:sz w:val="22"/>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Book Antiqua" w:hAnsi="Book Antiqua" w:cs="Courier New"/>
      <w:sz w:val="22"/>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Book Antiqua" w:hAnsi="Book Antiqua" w:cs="Courier New"/>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Book Antiqua" w:hAnsi="Book Antiqua" w:cs="Courier New"/>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Book Antiqua" w:hAnsi="Book Antiqua" w:cs="Symbol"/>
      <w:sz w:val="20"/>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Book Antiqua" w:hAnsi="Book Antiqua" w:cs="Symbol"/>
      <w:sz w:val="20"/>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Book Antiqua" w:hAnsi="Book Antiqua" w:cs="Symbol"/>
      <w:sz w:val="20"/>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Book Antiqua" w:hAnsi="Book Antiqua" w:cs="Symbol"/>
      <w:sz w:val="20"/>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Book Antiqua" w:hAnsi="Book Antiqua" w:cs="Symbol"/>
      <w:sz w:val="20"/>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Book Antiqua" w:hAnsi="Book Antiqua" w:cs="Symbol"/>
      <w:sz w:val="20"/>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Book Antiqua" w:hAnsi="Book Antiqua" w:cs="Symbol"/>
      <w:sz w:val="20"/>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Book Antiqua" w:hAnsi="Book Antiqua" w:cs="Symbol"/>
      <w:sz w:val="20"/>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Book Antiqua" w:hAnsi="Book Antiqua" w:cs="Symbol"/>
      <w:sz w:val="20"/>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Book Antiqua" w:hAnsi="Book Antiqua" w:cs="Symbol"/>
      <w:sz w:val="20"/>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Book Antiqua" w:hAnsi="Book Antiqua" w:cs="Symbol"/>
      <w:sz w:val="20"/>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Book Antiqua" w:hAnsi="Book Antiqua" w:cs="Symbol"/>
      <w:sz w:val="20"/>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Book Antiqua" w:hAnsi="Book Antiqua" w:cs="Symbol"/>
      <w:sz w:val="20"/>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ascii="Book Antiqua" w:hAnsi="Book Antiqua" w:cs="Symbol"/>
      <w:sz w:val="20"/>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Book Antiqua" w:hAnsi="Book Antiqua" w:cs="Symbol"/>
      <w:sz w:val="20"/>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Book Antiqua" w:hAnsi="Book Antiqua" w:cs="Symbol"/>
      <w:sz w:val="20"/>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ascii="Book Antiqua" w:hAnsi="Book Antiqua" w:cs="Symbol"/>
      <w:sz w:val="20"/>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Book Antiqua" w:hAnsi="Book Antiqua" w:cs="Symbol"/>
      <w:sz w:val="20"/>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Book Antiqua" w:hAnsi="Book Antiqua" w:cs="Symbol"/>
      <w:sz w:val="20"/>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Book Antiqua" w:hAnsi="Book Antiqua" w:cs="Symbol"/>
      <w:sz w:val="20"/>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Book Antiqua" w:hAnsi="Book Antiqua" w:cs="Symbol"/>
      <w:sz w:val="20"/>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ascii="Book Antiqua" w:hAnsi="Book Antiqua" w:cs="Symbol"/>
      <w:sz w:val="20"/>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ascii="Book Antiqua" w:hAnsi="Book Antiqua" w:cs="Symbol"/>
      <w:sz w:val="20"/>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ascii="Book Antiqua" w:hAnsi="Book Antiqua" w:cs="Symbol"/>
      <w:sz w:val="20"/>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ascii="Book Antiqua" w:hAnsi="Book Antiqua" w:cs="Symbol"/>
      <w:sz w:val="20"/>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ascii="Book Antiqua" w:hAnsi="Book Antiqua" w:cs="Symbol"/>
      <w:sz w:val="20"/>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Book Antiqua" w:hAnsi="Book Antiqua" w:cs="Symbol"/>
      <w:sz w:val="20"/>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Book Antiqua" w:hAnsi="Book Antiqua" w:cs="Symbol"/>
      <w:sz w:val="20"/>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ascii="Book Antiqua" w:hAnsi="Book Antiqua" w:cs="Symbol"/>
      <w:sz w:val="20"/>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ascii="Book Antiqua" w:hAnsi="Book Antiqua" w:cs="Symbol"/>
      <w:sz w:val="20"/>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ascii="Book Antiqua" w:hAnsi="Book Antiqua" w:cs="Symbol"/>
      <w:sz w:val="20"/>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ascii="Book Antiqua" w:hAnsi="Book Antiqua" w:cs="Symbol"/>
      <w:b/>
      <w:sz w:val="20"/>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ascii="Book Antiqua" w:hAnsi="Book Antiqua" w:cs="Symbol"/>
      <w:sz w:val="20"/>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ascii="Book Antiqua" w:hAnsi="Book Antiqua" w:cs="Symbol"/>
      <w:sz w:val="20"/>
      <w:szCs w:val="20"/>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Book Antiqua" w:hAnsi="Book Antiqua" w:cs="Symbol"/>
      <w:sz w:val="20"/>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ascii="Book Antiqua" w:hAnsi="Book Antiqua" w:cs="Symbol"/>
      <w:sz w:val="20"/>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ascii="Book Antiqua" w:hAnsi="Book Antiqua" w:cs="Symbol"/>
      <w:sz w:val="20"/>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ascii="Book Antiqua" w:hAnsi="Book Antiqua" w:cs="Symbol"/>
      <w:sz w:val="20"/>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ascii="Book Antiqua" w:hAnsi="Book Antiqua" w:cs="Symbol"/>
      <w:sz w:val="20"/>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ascii="Book Antiqua" w:hAnsi="Book Antiqua" w:cs="Symbol"/>
      <w:sz w:val="20"/>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ascii="Book Antiqua" w:hAnsi="Book Antiqua" w:cs="Symbol"/>
      <w:sz w:val="20"/>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ascii="Book Antiqua" w:hAnsi="Book Antiqua" w:cs="Symbol"/>
      <w:sz w:val="20"/>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ascii="Book Antiqua" w:hAnsi="Book Antiqua" w:cs="Symbol"/>
      <w:sz w:val="20"/>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ascii="Book Antiqua" w:hAnsi="Book Antiqua" w:cs="Symbol"/>
      <w:sz w:val="20"/>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ascii="Book Antiqua" w:hAnsi="Book Antiqua" w:cs="Symbol"/>
      <w:sz w:val="20"/>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Book Antiqua" w:hAnsi="Book Antiqua" w:cs="Symbol"/>
      <w:sz w:val="20"/>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ascii="Book Antiqua" w:hAnsi="Book Antiqua" w:cs="Symbol"/>
      <w:sz w:val="20"/>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ascii="Book Antiqua" w:hAnsi="Book Antiqua" w:cs="Symbol"/>
      <w:sz w:val="20"/>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ascii="Book Antiqua" w:hAnsi="Book Antiqua" w:cs="Symbol"/>
      <w:sz w:val="20"/>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ascii="Book Antiqua" w:hAnsi="Book Antiqua" w:cs="Symbol"/>
      <w:sz w:val="20"/>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ascii="Book Antiqua" w:hAnsi="Book Antiqua" w:cs="Symbol"/>
      <w:sz w:val="20"/>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ascii="Book Antiqua" w:hAnsi="Book Antiqua" w:cs="Symbol"/>
      <w:sz w:val="20"/>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ascii="Book Antiqua" w:hAnsi="Book Antiqua" w:cs="Symbol"/>
      <w:sz w:val="20"/>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ascii="Book Antiqua" w:hAnsi="Book Antiqua" w:cs="Symbol"/>
      <w:sz w:val="20"/>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ascii="Book Antiqua" w:hAnsi="Book Antiqua" w:cs="Symbol"/>
      <w:sz w:val="20"/>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ascii="Book Antiqua" w:hAnsi="Book Antiqua" w:cs="Symbol"/>
      <w:sz w:val="20"/>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ascii="Book Antiqua" w:hAnsi="Book Antiqua" w:cs="Symbol"/>
      <w:sz w:val="20"/>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ascii="Book Antiqua" w:hAnsi="Book Antiqua" w:cs="Symbol"/>
      <w:sz w:val="20"/>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ascii="Book Antiqua" w:hAnsi="Book Antiqua" w:cs="Symbol"/>
      <w:sz w:val="20"/>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ascii="Book Antiqua" w:hAnsi="Book Antiqua" w:cs="Symbol"/>
      <w:sz w:val="20"/>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Book Antiqua" w:hAnsi="Book Antiqua" w:cs="Times New Roman"/>
      <w:b/>
      <w:sz w:val="20"/>
    </w:rPr>
  </w:style>
  <w:style w:type="character" w:styleId="ListLabel608">
    <w:name w:val="ListLabel 608"/>
    <w:qFormat/>
    <w:rPr>
      <w:rFonts w:ascii="Book Antiqua" w:hAnsi="Book Antiqua" w:eastAsia="Calibri"/>
      <w:b/>
      <w:sz w:val="20"/>
    </w:rPr>
  </w:style>
  <w:style w:type="character" w:styleId="ListLabel609">
    <w:name w:val="ListLabel 609"/>
    <w:qFormat/>
    <w:rPr>
      <w:rFonts w:ascii="Book Antiqua" w:hAnsi="Book Antiqua" w:cs="Symbol"/>
      <w:sz w:val="20"/>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Courier New"/>
    </w:rPr>
  </w:style>
  <w:style w:type="character" w:styleId="ListLabel617">
    <w:name w:val="ListLabel 617"/>
    <w:qFormat/>
    <w:rPr>
      <w:rFonts w:cs="Wingdings"/>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f82653"/>
    <w:pPr/>
    <w:rPr>
      <w:rFonts w:ascii="Lucida Grande" w:hAnsi="Lucida Grande"/>
      <w:sz w:val="18"/>
      <w:szCs w:val="18"/>
    </w:rPr>
  </w:style>
  <w:style w:type="paragraph" w:styleId="ListParagraph">
    <w:name w:val="List Paragraph"/>
    <w:basedOn w:val="Normal"/>
    <w:link w:val="ListParagraphChar"/>
    <w:uiPriority w:val="34"/>
    <w:qFormat/>
    <w:rsid w:val="00f82653"/>
    <w:pPr>
      <w:spacing w:before="0" w:after="0"/>
      <w:ind w:left="720" w:hanging="0"/>
      <w:contextualSpacing/>
    </w:pPr>
    <w:rPr/>
  </w:style>
  <w:style w:type="paragraph" w:styleId="Footer">
    <w:name w:val="Footer"/>
    <w:basedOn w:val="Normal"/>
    <w:link w:val="FooterChar"/>
    <w:uiPriority w:val="99"/>
    <w:unhideWhenUsed/>
    <w:rsid w:val="00554e2b"/>
    <w:pPr>
      <w:tabs>
        <w:tab w:val="center" w:pos="4320" w:leader="none"/>
        <w:tab w:val="right" w:pos="8640" w:leader="none"/>
      </w:tabs>
    </w:pPr>
    <w:rPr/>
  </w:style>
  <w:style w:type="paragraph" w:styleId="Footnotetext">
    <w:name w:val="footnote text"/>
    <w:basedOn w:val="Normal"/>
    <w:link w:val="FootnoteTextChar"/>
    <w:uiPriority w:val="99"/>
    <w:unhideWhenUsed/>
    <w:qFormat/>
    <w:rsid w:val="00974e05"/>
    <w:pPr/>
    <w:rPr/>
  </w:style>
  <w:style w:type="paragraph" w:styleId="NoSpacing">
    <w:name w:val="No Spacing"/>
    <w:uiPriority w:val="1"/>
    <w:qFormat/>
    <w:rsid w:val="0069716f"/>
    <w:pPr>
      <w:widowControl/>
      <w:bidi w:val="0"/>
      <w:jc w:val="left"/>
    </w:pPr>
    <w:rPr>
      <w:rFonts w:ascii="Times New Roman" w:hAnsi="Times New Roman" w:eastAsia="Times New Roman" w:cs="Times New Roman"/>
      <w:color w:val="00000A"/>
      <w:sz w:val="24"/>
      <w:szCs w:val="24"/>
      <w:lang w:val="en-CA" w:eastAsia="en-US" w:bidi="ar-SA"/>
    </w:rPr>
  </w:style>
  <w:style w:type="paragraph" w:styleId="Header">
    <w:name w:val="Header"/>
    <w:basedOn w:val="Normal"/>
    <w:link w:val="HeaderChar"/>
    <w:uiPriority w:val="99"/>
    <w:semiHidden/>
    <w:unhideWhenUsed/>
    <w:rsid w:val="001b10cb"/>
    <w:pPr>
      <w:tabs>
        <w:tab w:val="center" w:pos="4680" w:leader="none"/>
        <w:tab w:val="right" w:pos="9360" w:leader="none"/>
      </w:tabs>
    </w:pPr>
    <w:rPr/>
  </w:style>
  <w:style w:type="paragraph" w:styleId="AntiquaTitle" w:customStyle="1">
    <w:name w:val="Antiqua Title"/>
    <w:basedOn w:val="ListParagraph"/>
    <w:next w:val="Normal"/>
    <w:link w:val="AntiquaTitleChar"/>
    <w:autoRedefine/>
    <w:qFormat/>
    <w:rsid w:val="003b1b93"/>
    <w:pPr>
      <w:spacing w:lineRule="auto" w:line="480" w:before="600" w:after="240"/>
      <w:ind w:left="360" w:hanging="0"/>
      <w:contextualSpacing/>
    </w:pPr>
    <w:rPr>
      <w:rFonts w:ascii="Book Antiqua" w:hAnsi="Book Antiqua"/>
      <w:b/>
      <w:smallCaps/>
    </w:rPr>
  </w:style>
  <w:style w:type="paragraph" w:styleId="TOCHeading">
    <w:name w:val="TOC Heading"/>
    <w:basedOn w:val="Heading1"/>
    <w:next w:val="Normal"/>
    <w:uiPriority w:val="39"/>
    <w:semiHidden/>
    <w:unhideWhenUsed/>
    <w:qFormat/>
    <w:rsid w:val="005635b7"/>
    <w:pPr>
      <w:spacing w:lineRule="auto" w:line="276"/>
    </w:pPr>
    <w:rPr/>
  </w:style>
  <w:style w:type="paragraph" w:styleId="Contents1">
    <w:name w:val="TOC 1"/>
    <w:basedOn w:val="AntiquaTitle"/>
    <w:link w:val="TOC1Char"/>
    <w:autoRedefine/>
    <w:uiPriority w:val="39"/>
    <w:unhideWhenUsed/>
    <w:qFormat/>
    <w:rsid w:val="0008231a"/>
    <w:pPr>
      <w:tabs>
        <w:tab w:val="right" w:pos="8630" w:leader="dot"/>
      </w:tabs>
      <w:spacing w:lineRule="auto" w:line="360" w:before="120" w:after="120"/>
      <w:ind w:left="360" w:hanging="0"/>
      <w:contextualSpacing/>
    </w:pPr>
    <w:rPr>
      <w:b w:val="false"/>
      <w:bCs/>
      <w:caps w:val="false"/>
      <w:smallCaps w:val="false"/>
      <w:sz w:val="20"/>
      <w:szCs w:val="20"/>
    </w:rPr>
  </w:style>
  <w:style w:type="paragraph" w:styleId="Contents2">
    <w:name w:val="TOC 2"/>
    <w:basedOn w:val="Normal"/>
    <w:next w:val="Normal"/>
    <w:autoRedefine/>
    <w:uiPriority w:val="39"/>
    <w:unhideWhenUsed/>
    <w:qFormat/>
    <w:rsid w:val="005635b7"/>
    <w:pPr>
      <w:ind w:left="240" w:hanging="0"/>
    </w:pPr>
    <w:rPr>
      <w:smallCaps/>
      <w:sz w:val="20"/>
      <w:szCs w:val="20"/>
    </w:rPr>
  </w:style>
  <w:style w:type="paragraph" w:styleId="Contents3">
    <w:name w:val="TOC 3"/>
    <w:basedOn w:val="Normal"/>
    <w:next w:val="Normal"/>
    <w:autoRedefine/>
    <w:uiPriority w:val="39"/>
    <w:unhideWhenUsed/>
    <w:qFormat/>
    <w:rsid w:val="005635b7"/>
    <w:pPr>
      <w:ind w:left="480" w:hanging="0"/>
    </w:pPr>
    <w:rPr>
      <w:i/>
      <w:iCs/>
      <w:sz w:val="20"/>
      <w:szCs w:val="20"/>
    </w:rPr>
  </w:style>
  <w:style w:type="paragraph" w:styleId="Contents4">
    <w:name w:val="TOC 4"/>
    <w:basedOn w:val="Normal"/>
    <w:next w:val="Normal"/>
    <w:autoRedefine/>
    <w:uiPriority w:val="39"/>
    <w:unhideWhenUsed/>
    <w:rsid w:val="005635b7"/>
    <w:pPr>
      <w:ind w:left="720" w:hanging="0"/>
    </w:pPr>
    <w:rPr>
      <w:sz w:val="18"/>
      <w:szCs w:val="18"/>
    </w:rPr>
  </w:style>
  <w:style w:type="paragraph" w:styleId="Contents5">
    <w:name w:val="TOC 5"/>
    <w:basedOn w:val="Normal"/>
    <w:next w:val="Normal"/>
    <w:autoRedefine/>
    <w:uiPriority w:val="39"/>
    <w:unhideWhenUsed/>
    <w:rsid w:val="005635b7"/>
    <w:pPr>
      <w:ind w:left="960" w:hanging="0"/>
    </w:pPr>
    <w:rPr>
      <w:sz w:val="18"/>
      <w:szCs w:val="18"/>
    </w:rPr>
  </w:style>
  <w:style w:type="paragraph" w:styleId="Contents6">
    <w:name w:val="TOC 6"/>
    <w:basedOn w:val="Normal"/>
    <w:next w:val="Normal"/>
    <w:autoRedefine/>
    <w:uiPriority w:val="39"/>
    <w:unhideWhenUsed/>
    <w:rsid w:val="005635b7"/>
    <w:pPr>
      <w:ind w:left="1200" w:hanging="0"/>
    </w:pPr>
    <w:rPr>
      <w:sz w:val="18"/>
      <w:szCs w:val="18"/>
    </w:rPr>
  </w:style>
  <w:style w:type="paragraph" w:styleId="Contents7">
    <w:name w:val="TOC 7"/>
    <w:basedOn w:val="Normal"/>
    <w:next w:val="Normal"/>
    <w:autoRedefine/>
    <w:uiPriority w:val="39"/>
    <w:unhideWhenUsed/>
    <w:rsid w:val="005635b7"/>
    <w:pPr>
      <w:ind w:left="1440" w:hanging="0"/>
    </w:pPr>
    <w:rPr>
      <w:sz w:val="18"/>
      <w:szCs w:val="18"/>
    </w:rPr>
  </w:style>
  <w:style w:type="paragraph" w:styleId="Contents8">
    <w:name w:val="TOC 8"/>
    <w:basedOn w:val="Normal"/>
    <w:next w:val="Normal"/>
    <w:autoRedefine/>
    <w:uiPriority w:val="39"/>
    <w:unhideWhenUsed/>
    <w:rsid w:val="005635b7"/>
    <w:pPr>
      <w:ind w:left="1680" w:hanging="0"/>
    </w:pPr>
    <w:rPr>
      <w:sz w:val="18"/>
      <w:szCs w:val="18"/>
    </w:rPr>
  </w:style>
  <w:style w:type="paragraph" w:styleId="Contents9">
    <w:name w:val="TOC 9"/>
    <w:basedOn w:val="Normal"/>
    <w:next w:val="Normal"/>
    <w:autoRedefine/>
    <w:uiPriority w:val="39"/>
    <w:unhideWhenUsed/>
    <w:rsid w:val="005635b7"/>
    <w:pPr>
      <w:ind w:left="1920" w:hanging="0"/>
    </w:pPr>
    <w:rPr>
      <w:sz w:val="18"/>
      <w:szCs w:val="18"/>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97E5-FD08-1E46-B361-1658D817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LibreOffice/5.3.1.2$Linux_X86_64 LibreOffice_project/30m0$Build-2</Application>
  <Pages>42</Pages>
  <Words>11240</Words>
  <Characters>59438</Characters>
  <CharactersWithSpaces>70108</CharactersWithSpaces>
  <Paragraphs>547</Paragraphs>
  <Company>The Anglican Church of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2016-04-15T00:23:00Z</dcterms:created>
  <dc:creator>Eileen Scully</dc:creator>
  <dc:description/>
  <dc:language>en-AU</dc:language>
  <cp:lastModifiedBy>Wallace Eamer</cp:lastModifiedBy>
  <cp:lastPrinted>2016-02-16T21:36:00Z</cp:lastPrinted>
  <dcterms:modified xsi:type="dcterms:W3CDTF">2016-04-15T00:23:00Z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Anglican Church of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